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2ED" w:rsidRDefault="00FB48B6">
      <w:pPr>
        <w:pStyle w:val="Header"/>
        <w:jc w:val="center"/>
        <w:rPr>
          <w:bCs/>
          <w:color w:val="76923C"/>
        </w:rPr>
      </w:pPr>
      <w:r>
        <w:rPr>
          <w:noProof/>
          <w:lang w:val="en-US"/>
        </w:rPr>
        <w:drawing>
          <wp:inline distT="0" distB="0" distL="0" distR="0">
            <wp:extent cx="3919855" cy="501015"/>
            <wp:effectExtent l="19050" t="0" r="4445" b="0"/>
            <wp:docPr id="5" name="Picture 1" descr="MemoUNT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" descr="MemoUNTZ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19855" cy="501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72ED" w:rsidRDefault="00CB72ED">
      <w:pPr>
        <w:pStyle w:val="NoSpacing"/>
        <w:rPr>
          <w:rFonts w:ascii="Arial" w:hAnsi="Arial" w:cs="Arial"/>
          <w:b/>
          <w:sz w:val="14"/>
          <w:szCs w:val="14"/>
        </w:rPr>
      </w:pPr>
    </w:p>
    <w:p w:rsidR="00CB72ED" w:rsidRDefault="00FB48B6">
      <w:pPr>
        <w:pStyle w:val="NoSpacing"/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SYLLABUS</w:t>
      </w:r>
    </w:p>
    <w:p w:rsidR="00CB72ED" w:rsidRDefault="00CB72ED">
      <w:pPr>
        <w:pStyle w:val="NoSpacing"/>
        <w:jc w:val="center"/>
        <w:rPr>
          <w:rFonts w:ascii="Book Antiqua" w:hAnsi="Book Antiqua"/>
          <w:b/>
          <w:sz w:val="20"/>
          <w:szCs w:val="20"/>
        </w:rPr>
      </w:pPr>
    </w:p>
    <w:p w:rsidR="00CB72ED" w:rsidRDefault="00CB72ED">
      <w:pPr>
        <w:pStyle w:val="NoSpacing"/>
        <w:ind w:right="140"/>
        <w:rPr>
          <w:rFonts w:ascii="Book Antiqua" w:hAnsi="Book Antiqua" w:cs="Arial"/>
          <w:b/>
          <w:sz w:val="16"/>
          <w:szCs w:val="16"/>
        </w:rPr>
      </w:pPr>
    </w:p>
    <w:tbl>
      <w:tblPr>
        <w:tblW w:w="10314" w:type="dxa"/>
        <w:tblLayout w:type="fixed"/>
        <w:tblCellMar>
          <w:right w:w="85" w:type="dxa"/>
        </w:tblCellMar>
        <w:tblLook w:val="04A0" w:firstRow="1" w:lastRow="0" w:firstColumn="1" w:lastColumn="0" w:noHBand="0" w:noVBand="1"/>
      </w:tblPr>
      <w:tblGrid>
        <w:gridCol w:w="305"/>
        <w:gridCol w:w="618"/>
        <w:gridCol w:w="260"/>
        <w:gridCol w:w="343"/>
        <w:gridCol w:w="273"/>
        <w:gridCol w:w="110"/>
        <w:gridCol w:w="189"/>
        <w:gridCol w:w="539"/>
        <w:gridCol w:w="670"/>
        <w:gridCol w:w="59"/>
        <w:gridCol w:w="73"/>
        <w:gridCol w:w="188"/>
        <w:gridCol w:w="154"/>
        <w:gridCol w:w="221"/>
        <w:gridCol w:w="20"/>
        <w:gridCol w:w="365"/>
        <w:gridCol w:w="102"/>
        <w:gridCol w:w="44"/>
        <w:gridCol w:w="174"/>
        <w:gridCol w:w="276"/>
        <w:gridCol w:w="426"/>
        <w:gridCol w:w="118"/>
        <w:gridCol w:w="41"/>
        <w:gridCol w:w="161"/>
        <w:gridCol w:w="391"/>
        <w:gridCol w:w="71"/>
        <w:gridCol w:w="407"/>
        <w:gridCol w:w="826"/>
        <w:gridCol w:w="68"/>
        <w:gridCol w:w="120"/>
        <w:gridCol w:w="132"/>
        <w:gridCol w:w="305"/>
        <w:gridCol w:w="317"/>
        <w:gridCol w:w="75"/>
        <w:gridCol w:w="247"/>
        <w:gridCol w:w="425"/>
        <w:gridCol w:w="345"/>
        <w:gridCol w:w="856"/>
      </w:tblGrid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1. Puni naziv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0" w:type="dxa"/>
            </w:tcMar>
          </w:tcPr>
          <w:p w:rsidR="00CB72ED" w:rsidRPr="00B96B4F" w:rsidRDefault="00D05D23" w:rsidP="009E257A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9E257A">
              <w:rPr>
                <w:rFonts w:asciiTheme="majorHAnsi" w:hAnsiTheme="majorHAnsi" w:cs="Arial"/>
                <w:b/>
                <w:sz w:val="18"/>
                <w:szCs w:val="18"/>
              </w:rPr>
              <w:t>Infektologija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2. Skraćeni naziv nastavnog predmeta / šifra: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23"/>
          <w:wAfter w:w="6292" w:type="dxa"/>
          <w:trHeight w:hRule="exact" w:val="329"/>
        </w:trPr>
        <w:tc>
          <w:tcPr>
            <w:tcW w:w="4022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1799" w:type="dxa"/>
            <w:gridSpan w:val="5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3. Ciklus studija:</w:t>
            </w:r>
          </w:p>
        </w:tc>
        <w:tc>
          <w:tcPr>
            <w:tcW w:w="1508" w:type="dxa"/>
            <w:gridSpan w:val="4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6"/>
          <w:wAfter w:w="9391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1C09B5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1C09B5">
              <w:rPr>
                <w:rFonts w:asciiTheme="majorHAnsi" w:hAnsiTheme="majorHAnsi" w:cs="Arial"/>
                <w:b/>
                <w:sz w:val="18"/>
                <w:szCs w:val="18"/>
              </w:rPr>
              <w:t>I+II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4. Bodovna vrijednost ECTS: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6"/>
          <w:wAfter w:w="9391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9E257A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9E257A">
              <w:rPr>
                <w:rFonts w:asciiTheme="majorHAnsi" w:hAnsiTheme="majorHAnsi" w:cs="Arial"/>
                <w:b/>
                <w:sz w:val="18"/>
                <w:szCs w:val="18"/>
              </w:rPr>
              <w:t>7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5. Status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7424" w:type="dxa"/>
            <w:gridSpan w:val="28"/>
            <w:shd w:val="clear" w:color="auto" w:fill="auto"/>
            <w:vAlign w:val="center"/>
          </w:tcPr>
          <w:tbl>
            <w:tblPr>
              <w:tblStyle w:val="TableGrid"/>
              <w:tblW w:w="1247" w:type="dxa"/>
              <w:tblInd w:w="191" w:type="dxa"/>
              <w:tblLayout w:type="fixed"/>
              <w:tblCellMar>
                <w:top w:w="57" w:type="dxa"/>
              </w:tblCellMar>
              <w:tblLook w:val="04A0" w:firstRow="1" w:lastRow="0" w:firstColumn="1" w:lastColumn="0" w:noHBand="0" w:noVBand="1"/>
            </w:tblPr>
            <w:tblGrid>
              <w:gridCol w:w="1247"/>
            </w:tblGrid>
            <w:tr w:rsidR="00CB72ED" w:rsidRPr="00B96B4F" w:rsidTr="000304FB">
              <w:trPr>
                <w:trHeight w:hRule="exact" w:val="329"/>
              </w:trPr>
              <w:tc>
                <w:tcPr>
                  <w:tcW w:w="994" w:type="dxa"/>
                  <w:vAlign w:val="center"/>
                </w:tcPr>
                <w:bookmarkStart w:id="0" w:name="Dropdown1"/>
                <w:p w:rsidR="00CB72ED" w:rsidRPr="00B96B4F" w:rsidRDefault="00D05D23">
                  <w:pPr>
                    <w:pStyle w:val="NoSpacing"/>
                    <w:jc w:val="center"/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pP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begin">
                      <w:ffData>
                        <w:name w:val="Dropdown1"/>
                        <w:enabled/>
                        <w:calcOnExit w:val="0"/>
                        <w:ddList>
                          <w:listEntry w:val="Obavezni  "/>
                          <w:listEntry w:val="Izborni  "/>
                        </w:ddList>
                      </w:ffData>
                    </w:fldChar>
                  </w:r>
                  <w:r w:rsidR="00FB48B6"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instrText xml:space="preserve"> FORMDROPDOWN </w:instrText>
                  </w: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end"/>
                  </w:r>
                  <w:bookmarkEnd w:id="0"/>
                </w:p>
                <w:p w:rsidR="00CB72ED" w:rsidRPr="00B96B4F" w:rsidRDefault="00CB72ED">
                  <w:pPr>
                    <w:pStyle w:val="NoSpacing"/>
                    <w:ind w:right="5875"/>
                    <w:jc w:val="center"/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CB72ED" w:rsidRPr="00B96B4F" w:rsidRDefault="00CB72ED">
            <w:pPr>
              <w:pStyle w:val="NoSpacing"/>
              <w:ind w:left="322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90" w:type="dxa"/>
            <w:gridSpan w:val="10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6. Preduslovi za polaganje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9E257A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9E257A">
              <w:rPr>
                <w:rFonts w:asciiTheme="majorHAnsi" w:hAnsiTheme="majorHAnsi"/>
                <w:b/>
                <w:sz w:val="18"/>
                <w:szCs w:val="18"/>
              </w:rPr>
              <w:t>Položeni Anatomija, Neuroanatomija, Med. mikrobiologija sa imunologijom, Medicinska mikrobiologija sa parazitologijom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7. Ograničenja pristupa: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8. Trajanje / semest(a)r(i):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3"/>
          <w:wAfter w:w="8515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9E257A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</w:t>
            </w:r>
            <w:r w:rsidR="009E257A">
              <w:rPr>
                <w:rFonts w:asciiTheme="majorHAnsi" w:hAnsiTheme="majorHAnsi"/>
                <w:b/>
                <w:sz w:val="18"/>
                <w:szCs w:val="18"/>
              </w:rPr>
              <w:t>1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60" w:type="dxa"/>
            <w:tcBorders>
              <w:left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:rsidR="00CB72ED" w:rsidRPr="00B96B4F" w:rsidRDefault="00D05D23" w:rsidP="00940F07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940F07">
              <w:rPr>
                <w:rFonts w:asciiTheme="majorHAnsi" w:hAnsiTheme="majorHAnsi" w:cs="Arial"/>
                <w:b/>
                <w:sz w:val="18"/>
                <w:szCs w:val="18"/>
              </w:rPr>
              <w:t>7i8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92" w:type="dxa"/>
            <w:gridSpan w:val="29"/>
            <w:tcBorders>
              <w:top w:val="single" w:sz="2" w:space="0" w:color="000000"/>
            </w:tcBorders>
            <w:shd w:val="clear" w:color="auto" w:fill="auto"/>
            <w:tcMar>
              <w:top w:w="57" w:type="dxa"/>
            </w:tcMar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9. Sedmični broj kontakt sati i ukupno studentsko radno opterećenje na predmetu:</w:t>
            </w:r>
          </w:p>
        </w:tc>
        <w:tc>
          <w:tcPr>
            <w:tcW w:w="2822" w:type="dxa"/>
            <w:gridSpan w:val="9"/>
            <w:tcBorders>
              <w:top w:val="single" w:sz="2" w:space="0" w:color="000000"/>
            </w:tcBorders>
            <w:tcMar>
              <w:top w:w="57" w:type="dxa"/>
            </w:tcMar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1"/>
          <w:wAfter w:w="856" w:type="dxa"/>
          <w:trHeight w:hRule="exact" w:val="454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Semestar (1)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D05D23" w:rsidP="009E257A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</w:t>
            </w:r>
            <w:r w:rsidR="009E257A">
              <w:rPr>
                <w:rFonts w:asciiTheme="majorHAnsi" w:hAnsiTheme="majorHAnsi"/>
                <w:b/>
                <w:sz w:val="18"/>
                <w:szCs w:val="18"/>
              </w:rPr>
              <w:t>7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Semestar (2)</w:t>
            </w: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9E257A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9E257A">
              <w:rPr>
                <w:rFonts w:asciiTheme="majorHAnsi" w:hAnsiTheme="majorHAnsi"/>
                <w:b/>
                <w:sz w:val="18"/>
                <w:szCs w:val="18"/>
              </w:rPr>
              <w:t>8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858" w:type="dxa"/>
            <w:gridSpan w:val="6"/>
            <w:tcBorders>
              <w:lef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B96B4F">
              <w:rPr>
                <w:rFonts w:asciiTheme="majorHAnsi" w:hAnsiTheme="majorHAnsi" w:cs="Arial"/>
                <w:b/>
                <w:sz w:val="16"/>
                <w:szCs w:val="16"/>
              </w:rPr>
              <w:t>(za dvosemestralne predmete)</w:t>
            </w:r>
          </w:p>
        </w:tc>
        <w:tc>
          <w:tcPr>
            <w:tcW w:w="1409" w:type="dxa"/>
            <w:gridSpan w:val="5"/>
            <w:tcBorders>
              <w:left w:val="nil"/>
            </w:tcBorders>
            <w:vAlign w:val="center"/>
          </w:tcPr>
          <w:p w:rsidR="00CB72ED" w:rsidRPr="00B96B4F" w:rsidRDefault="00FB48B6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Opterećenje:</w:t>
            </w:r>
          </w:p>
          <w:p w:rsidR="00CB72ED" w:rsidRPr="00B96B4F" w:rsidRDefault="00FB48B6">
            <w:pPr>
              <w:pStyle w:val="NoSpacing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B96B4F">
              <w:rPr>
                <w:rFonts w:asciiTheme="majorHAnsi" w:hAnsiTheme="majorHAnsi" w:cs="Arial"/>
                <w:b/>
                <w:sz w:val="16"/>
                <w:szCs w:val="16"/>
              </w:rPr>
              <w:t>(u satima)</w:t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28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57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left="284"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9.1. Predavanja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9E257A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9E257A">
              <w:rPr>
                <w:rFonts w:asciiTheme="majorHAnsi" w:hAnsiTheme="majorHAnsi"/>
                <w:b/>
                <w:sz w:val="18"/>
                <w:szCs w:val="18"/>
              </w:rPr>
              <w:t>1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9E257A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9E257A">
              <w:rPr>
                <w:rFonts w:asciiTheme="majorHAnsi" w:hAnsiTheme="majorHAnsi" w:cs="Arial"/>
                <w:b/>
                <w:sz w:val="18"/>
                <w:szCs w:val="18"/>
              </w:rPr>
              <w:t>2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Nastava: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940F07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" w:name="Text10"/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940F07">
              <w:rPr>
                <w:rFonts w:asciiTheme="majorHAnsi" w:hAnsiTheme="majorHAnsi" w:cs="Arial"/>
                <w:b/>
                <w:sz w:val="18"/>
                <w:szCs w:val="18"/>
              </w:rPr>
              <w:t>56,25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  <w:bookmarkEnd w:id="1"/>
          </w:p>
        </w:tc>
      </w:tr>
      <w:tr w:rsidR="00CB72ED" w:rsidRPr="00B96B4F">
        <w:trPr>
          <w:trHeight w:val="113"/>
        </w:trPr>
        <w:tc>
          <w:tcPr>
            <w:tcW w:w="2637" w:type="dxa"/>
            <w:gridSpan w:val="8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52" w:type="dxa"/>
            <w:gridSpan w:val="9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79" w:type="dxa"/>
            <w:gridSpan w:val="6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30" w:type="dxa"/>
            <w:gridSpan w:val="4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90" w:type="dxa"/>
            <w:gridSpan w:val="8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26" w:type="dxa"/>
            <w:gridSpan w:val="3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9.2. Auditorne vježbe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9E257A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9E257A">
              <w:rPr>
                <w:rFonts w:asciiTheme="majorHAnsi" w:hAnsiTheme="majorHAnsi"/>
                <w:b/>
                <w:sz w:val="18"/>
                <w:szCs w:val="18"/>
              </w:rPr>
              <w:t>0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9E257A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9E257A">
              <w:rPr>
                <w:rFonts w:asciiTheme="majorHAnsi" w:hAnsiTheme="majorHAnsi" w:cs="Arial"/>
                <w:b/>
                <w:sz w:val="18"/>
                <w:szCs w:val="18"/>
              </w:rPr>
              <w:t>0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Individualni rad: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940F07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" w:name="Text9"/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940F07">
              <w:rPr>
                <w:rFonts w:asciiTheme="majorHAnsi" w:hAnsiTheme="majorHAnsi" w:cs="Arial"/>
                <w:b/>
                <w:sz w:val="18"/>
                <w:szCs w:val="18"/>
              </w:rPr>
              <w:t>13</w:t>
            </w:r>
            <w:r w:rsidR="0043546C">
              <w:rPr>
                <w:rFonts w:asciiTheme="majorHAnsi" w:hAnsiTheme="majorHAnsi" w:cs="Arial"/>
                <w:b/>
                <w:sz w:val="18"/>
                <w:szCs w:val="18"/>
              </w:rPr>
              <w:t>6</w:t>
            </w:r>
            <w:r w:rsidR="00940F07">
              <w:rPr>
                <w:rFonts w:asciiTheme="majorHAnsi" w:hAnsiTheme="majorHAnsi" w:cs="Arial"/>
                <w:b/>
                <w:sz w:val="18"/>
                <w:szCs w:val="18"/>
              </w:rPr>
              <w:t>,</w:t>
            </w:r>
            <w:r w:rsidR="0043546C">
              <w:rPr>
                <w:rFonts w:asciiTheme="majorHAnsi" w:hAnsiTheme="majorHAnsi" w:cs="Arial"/>
                <w:b/>
                <w:sz w:val="18"/>
                <w:szCs w:val="18"/>
              </w:rPr>
              <w:t>67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  <w:bookmarkEnd w:id="2"/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28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57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9.3. Laboratorijske / praktične vježbe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9E257A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9E257A">
              <w:rPr>
                <w:rFonts w:asciiTheme="majorHAnsi" w:hAnsiTheme="majorHAnsi"/>
                <w:b/>
                <w:sz w:val="18"/>
                <w:szCs w:val="18"/>
              </w:rPr>
              <w:t>1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9E257A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9E257A">
              <w:rPr>
                <w:rFonts w:asciiTheme="majorHAnsi" w:hAnsiTheme="majorHAnsi" w:cs="Arial"/>
                <w:b/>
                <w:sz w:val="18"/>
                <w:szCs w:val="18"/>
              </w:rPr>
              <w:t>1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Ukupno: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C810C4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C810C4">
              <w:rPr>
                <w:rFonts w:asciiTheme="majorHAnsi" w:hAnsiTheme="majorHAnsi" w:cs="Arial"/>
                <w:b/>
                <w:sz w:val="18"/>
                <w:szCs w:val="18"/>
              </w:rPr>
              <w:t>1</w:t>
            </w:r>
            <w:r w:rsidR="0043546C">
              <w:rPr>
                <w:rFonts w:asciiTheme="majorHAnsi" w:hAnsiTheme="majorHAnsi" w:cs="Arial"/>
                <w:b/>
                <w:sz w:val="18"/>
                <w:szCs w:val="18"/>
              </w:rPr>
              <w:t>92.92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10. Fakultet: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D06CE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D06CE1">
              <w:rPr>
                <w:rFonts w:asciiTheme="majorHAnsi" w:hAnsiTheme="majorHAnsi" w:cs="Arial"/>
                <w:b/>
                <w:sz w:val="18"/>
                <w:szCs w:val="18"/>
              </w:rPr>
              <w:t>Medicinski fakultet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11. Odsjek / Studijski program 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1C09B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1C09B5" w:rsidRPr="001C09B5">
              <w:rPr>
                <w:rFonts w:asciiTheme="majorHAnsi" w:hAnsiTheme="majorHAnsi" w:cs="Arial"/>
                <w:b/>
                <w:sz w:val="18"/>
                <w:szCs w:val="18"/>
              </w:rPr>
              <w:t>Integrisani I i II ciklus općeg studija medicine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12. Nosilac nastavnog programa: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E1647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9E257A">
              <w:rPr>
                <w:rFonts w:asciiTheme="majorHAnsi" w:hAnsiTheme="majorHAnsi" w:cs="Arial"/>
                <w:b/>
                <w:sz w:val="18"/>
                <w:szCs w:val="18"/>
              </w:rPr>
              <w:t>Dr.sc. Dilista PIljić, vanredni profesor</w:t>
            </w:r>
            <w:r w:rsidR="00E16474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13. Ciljevi nastavnog predmeta: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E1647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E16474" w:rsidRPr="00E16474">
              <w:rPr>
                <w:rFonts w:asciiTheme="majorHAnsi" w:hAnsiTheme="majorHAnsi" w:cs="Arial"/>
                <w:b/>
                <w:sz w:val="18"/>
                <w:szCs w:val="18"/>
              </w:rPr>
              <w:t xml:space="preserve">Adekvatna interpretacija anamnestičkih podataka, adekvatan detaljan klinički pregled svih organskih sistema, praktična analiza i korištenje epidemioloških podataka, prijavljivanje zaraznih bolesti i bolničkih infekcija, kritička analiza biohemijskih, mikrobioloških, radiološkoh i drugih nalaza, asistiranje u izvođenju pojedinih dijagnostičkih i terapeutskih </w:t>
            </w:r>
            <w:r w:rsidR="00E16474" w:rsidRPr="00E16474">
              <w:rPr>
                <w:rFonts w:asciiTheme="majorHAnsi" w:hAnsiTheme="majorHAnsi" w:cs="Arial"/>
                <w:b/>
                <w:sz w:val="18"/>
                <w:szCs w:val="18"/>
              </w:rPr>
              <w:lastRenderedPageBreak/>
              <w:t>procedura, naučno i straživački rad i vođenje medicinske dokumentacije, korištenje dostupne literature, razvijanje komunikacijskih vještina i sposobnosti timskog rada, sposobnost polaganja teoretkog i praktičnog dijela ispita.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14. Ishodi učenja: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E16474" w:rsidRPr="00E16474" w:rsidRDefault="00D05D23" w:rsidP="00E1647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E16474">
              <w:rPr>
                <w:rFonts w:asciiTheme="majorHAnsi" w:hAnsiTheme="majorHAnsi" w:cs="Arial"/>
                <w:b/>
                <w:sz w:val="18"/>
                <w:szCs w:val="18"/>
              </w:rPr>
              <w:t>R</w:t>
            </w:r>
            <w:r w:rsidR="00E16474" w:rsidRPr="00E16474">
              <w:rPr>
                <w:rFonts w:asciiTheme="majorHAnsi" w:hAnsiTheme="majorHAnsi" w:cs="Arial"/>
                <w:b/>
                <w:sz w:val="18"/>
                <w:szCs w:val="18"/>
              </w:rPr>
              <w:t>azvijene sposobnosti i kompetencije od strane studenta u dijagnostici i liječenju infektivnih</w:t>
            </w:r>
          </w:p>
          <w:p w:rsidR="00E16474" w:rsidRPr="00E16474" w:rsidRDefault="00E16474" w:rsidP="00E1647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16474">
              <w:rPr>
                <w:rFonts w:asciiTheme="majorHAnsi" w:hAnsiTheme="majorHAnsi" w:cs="Arial"/>
                <w:b/>
                <w:sz w:val="18"/>
                <w:szCs w:val="18"/>
              </w:rPr>
              <w:t>bolesti na osnovu naučenih osnovnih znanja i vještina koje je stekao u toku teoretskog i praktičnog</w:t>
            </w:r>
          </w:p>
          <w:p w:rsidR="00E16474" w:rsidRPr="00E16474" w:rsidRDefault="00E16474" w:rsidP="00E1647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16474">
              <w:rPr>
                <w:rFonts w:asciiTheme="majorHAnsi" w:hAnsiTheme="majorHAnsi" w:cs="Arial"/>
                <w:b/>
                <w:sz w:val="18"/>
                <w:szCs w:val="18"/>
              </w:rPr>
              <w:t>dijela nastave iz oblasti Infektologije.</w:t>
            </w:r>
          </w:p>
          <w:p w:rsidR="00E16474" w:rsidRPr="00E16474" w:rsidRDefault="00E16474" w:rsidP="00E1647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16474">
              <w:rPr>
                <w:rFonts w:asciiTheme="majorHAnsi" w:hAnsiTheme="majorHAnsi" w:cs="Arial"/>
                <w:b/>
                <w:sz w:val="18"/>
                <w:szCs w:val="18"/>
              </w:rPr>
              <w:t>Sticanje kompetencija kao što su: kompetentnost u upravljanju zdravljem infektološkog bolesnika,</w:t>
            </w:r>
          </w:p>
          <w:p w:rsidR="00E16474" w:rsidRPr="00E16474" w:rsidRDefault="00E16474" w:rsidP="00E1647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16474">
              <w:rPr>
                <w:rFonts w:asciiTheme="majorHAnsi" w:hAnsiTheme="majorHAnsi" w:cs="Arial"/>
                <w:b/>
                <w:sz w:val="18"/>
                <w:szCs w:val="18"/>
              </w:rPr>
              <w:t>kompetentnost adekvatne komunikacije, kompetentnost vođenja medicinske dokumentacije,</w:t>
            </w:r>
          </w:p>
          <w:p w:rsidR="00E16474" w:rsidRPr="00E16474" w:rsidRDefault="00E16474" w:rsidP="00E1647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16474">
              <w:rPr>
                <w:rFonts w:asciiTheme="majorHAnsi" w:hAnsiTheme="majorHAnsi" w:cs="Arial"/>
                <w:b/>
                <w:sz w:val="18"/>
                <w:szCs w:val="18"/>
              </w:rPr>
              <w:t>kompetentnost u istraživačkoj djelatnosti, kompetentnost za timski i individualni rad koji će studentu</w:t>
            </w:r>
          </w:p>
          <w:p w:rsidR="00CB72ED" w:rsidRPr="00B96B4F" w:rsidRDefault="00E16474" w:rsidP="00E1647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16474">
              <w:rPr>
                <w:rFonts w:asciiTheme="majorHAnsi" w:hAnsiTheme="majorHAnsi" w:cs="Arial"/>
                <w:b/>
                <w:sz w:val="18"/>
                <w:szCs w:val="18"/>
              </w:rPr>
              <w:t>omogućiti uspješan samostalan rad poslije završenog studija medicine.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15. Indikativni sadržaj nastavnog predmeta: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E16474" w:rsidRPr="00E16474" w:rsidRDefault="00D05D23" w:rsidP="00E1647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E16474" w:rsidRPr="00E16474">
              <w:rPr>
                <w:rFonts w:asciiTheme="majorHAnsi" w:hAnsiTheme="majorHAnsi" w:cs="Arial"/>
                <w:b/>
                <w:sz w:val="18"/>
                <w:szCs w:val="18"/>
              </w:rPr>
              <w:t>pća infektologija: Uvod u infektologiju. Klasifikacija infektivnih bolesti. Uvjeti nastanka</w:t>
            </w:r>
          </w:p>
          <w:p w:rsidR="00E16474" w:rsidRPr="00E16474" w:rsidRDefault="00E16474" w:rsidP="00E1647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16474">
              <w:rPr>
                <w:rFonts w:asciiTheme="majorHAnsi" w:hAnsiTheme="majorHAnsi" w:cs="Arial"/>
                <w:b/>
                <w:sz w:val="18"/>
                <w:szCs w:val="18"/>
              </w:rPr>
              <w:t>infektivnih bolesti. Epidemiološke karakteristike infektivnih bolesti. Evolucija i tok infektivnih</w:t>
            </w:r>
          </w:p>
          <w:p w:rsidR="00E16474" w:rsidRPr="00E16474" w:rsidRDefault="00E16474" w:rsidP="00E1647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16474">
              <w:rPr>
                <w:rFonts w:asciiTheme="majorHAnsi" w:hAnsiTheme="majorHAnsi" w:cs="Arial"/>
                <w:b/>
                <w:sz w:val="18"/>
                <w:szCs w:val="18"/>
              </w:rPr>
              <w:t>bolesti. Etiologija infektivnih bolesti. Patogeneza infektivnih bolesti. Imunološka zbivanja u</w:t>
            </w:r>
          </w:p>
          <w:p w:rsidR="00E16474" w:rsidRPr="00E16474" w:rsidRDefault="00E16474" w:rsidP="00E1647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16474">
              <w:rPr>
                <w:rFonts w:asciiTheme="majorHAnsi" w:hAnsiTheme="majorHAnsi" w:cs="Arial"/>
                <w:b/>
                <w:sz w:val="18"/>
                <w:szCs w:val="18"/>
              </w:rPr>
              <w:t>infektivnim bolestima. Kliničke karakteristike infektivnih bolesti. Dijagnostika infektivnih</w:t>
            </w:r>
          </w:p>
          <w:p w:rsidR="00E16474" w:rsidRPr="00E16474" w:rsidRDefault="00E16474" w:rsidP="00E1647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16474">
              <w:rPr>
                <w:rFonts w:asciiTheme="majorHAnsi" w:hAnsiTheme="majorHAnsi" w:cs="Arial"/>
                <w:b/>
                <w:sz w:val="18"/>
                <w:szCs w:val="18"/>
              </w:rPr>
              <w:t>bolesti. Terapijski principi infektivnih bolesti. Profilaksa infektivnih bolesti. Prognoza infektivnih</w:t>
            </w:r>
          </w:p>
          <w:p w:rsidR="00E16474" w:rsidRPr="00E16474" w:rsidRDefault="00E16474" w:rsidP="00E1647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16474">
              <w:rPr>
                <w:rFonts w:asciiTheme="majorHAnsi" w:hAnsiTheme="majorHAnsi" w:cs="Arial"/>
                <w:b/>
                <w:sz w:val="18"/>
                <w:szCs w:val="18"/>
              </w:rPr>
              <w:t>bolesti.</w:t>
            </w:r>
          </w:p>
          <w:p w:rsidR="00E16474" w:rsidRPr="00E16474" w:rsidRDefault="00E16474" w:rsidP="00E1647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16474">
              <w:rPr>
                <w:rFonts w:asciiTheme="majorHAnsi" w:hAnsiTheme="majorHAnsi" w:cs="Arial"/>
                <w:b/>
                <w:sz w:val="18"/>
                <w:szCs w:val="18"/>
              </w:rPr>
              <w:t>Specijalna infektologija: Bakterijske infekcije. Spirohetalne infekcije. Rikecijske infekcije.</w:t>
            </w:r>
          </w:p>
          <w:p w:rsidR="00E16474" w:rsidRPr="00E16474" w:rsidRDefault="00E16474" w:rsidP="00E1647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16474">
              <w:rPr>
                <w:rFonts w:asciiTheme="majorHAnsi" w:hAnsiTheme="majorHAnsi" w:cs="Arial"/>
                <w:b/>
                <w:sz w:val="18"/>
                <w:szCs w:val="18"/>
              </w:rPr>
              <w:t>Virusne infekcije. Protozoalne infekcije. Prionske bolesti. Bolesti koje uzrokuju helminti.</w:t>
            </w:r>
          </w:p>
          <w:p w:rsidR="00CB72ED" w:rsidRPr="00B96B4F" w:rsidRDefault="00E16474" w:rsidP="00E1647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16474">
              <w:rPr>
                <w:rFonts w:asciiTheme="majorHAnsi" w:hAnsiTheme="majorHAnsi" w:cs="Arial"/>
                <w:b/>
                <w:sz w:val="18"/>
                <w:szCs w:val="18"/>
              </w:rPr>
              <w:t>Gljivične infekcije. Zoonoze. Posebna poglavlja iz savremene infektologije.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16. Metode učenja: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E16474" w:rsidRPr="00E16474" w:rsidRDefault="00D05D23" w:rsidP="00E1647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E16474" w:rsidRPr="00E16474">
              <w:rPr>
                <w:rFonts w:asciiTheme="majorHAnsi" w:hAnsiTheme="majorHAnsi" w:cs="Arial"/>
                <w:b/>
                <w:sz w:val="18"/>
                <w:szCs w:val="18"/>
              </w:rPr>
              <w:t xml:space="preserve">- Predavanja sa interaktivnim pristupom, </w:t>
            </w:r>
          </w:p>
          <w:p w:rsidR="00E16474" w:rsidRPr="00E16474" w:rsidRDefault="00E16474" w:rsidP="00E1647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16474">
              <w:rPr>
                <w:rFonts w:asciiTheme="majorHAnsi" w:hAnsiTheme="majorHAnsi" w:cs="Arial"/>
                <w:b/>
                <w:sz w:val="18"/>
                <w:szCs w:val="18"/>
              </w:rPr>
              <w:t xml:space="preserve">- Praktične vježbe, u kojim student treba samostalno uz pomoć asistenta/nastavnika uvježbati : uzimanje anamneze  </w:t>
            </w:r>
          </w:p>
          <w:p w:rsidR="00E16474" w:rsidRPr="00E16474" w:rsidRDefault="00E16474" w:rsidP="00E1647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16474">
              <w:rPr>
                <w:rFonts w:asciiTheme="majorHAnsi" w:hAnsiTheme="majorHAnsi" w:cs="Arial"/>
                <w:b/>
                <w:sz w:val="18"/>
                <w:szCs w:val="18"/>
              </w:rPr>
              <w:t xml:space="preserve">  od infektološkog bolesnika, uvježbati adekvatan fizikalni pregled infektološkog bolesnika, adekvatno interpretirati </w:t>
            </w:r>
          </w:p>
          <w:p w:rsidR="00E16474" w:rsidRPr="00E16474" w:rsidRDefault="00E16474" w:rsidP="00E1647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16474">
              <w:rPr>
                <w:rFonts w:asciiTheme="majorHAnsi" w:hAnsiTheme="majorHAnsi" w:cs="Arial"/>
                <w:b/>
                <w:sz w:val="18"/>
                <w:szCs w:val="18"/>
              </w:rPr>
              <w:t xml:space="preserve">  biohemijske, mikrobiološke, radiološke i druge nalaze, obaviti određene dijagnostičke i terapijske procedure koje su </w:t>
            </w:r>
          </w:p>
          <w:p w:rsidR="00E16474" w:rsidRPr="00E16474" w:rsidRDefault="00E16474" w:rsidP="00E1647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16474">
              <w:rPr>
                <w:rFonts w:asciiTheme="majorHAnsi" w:hAnsiTheme="majorHAnsi" w:cs="Arial"/>
                <w:b/>
                <w:sz w:val="18"/>
                <w:szCs w:val="18"/>
              </w:rPr>
              <w:t xml:space="preserve">  neophodne u tretmanu infektološkog bolesnika.</w:t>
            </w:r>
          </w:p>
          <w:p w:rsidR="00CB72ED" w:rsidRPr="00B96B4F" w:rsidRDefault="00E16474" w:rsidP="00E1647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16474">
              <w:rPr>
                <w:rFonts w:asciiTheme="majorHAnsi" w:hAnsiTheme="majorHAnsi" w:cs="Arial"/>
                <w:b/>
                <w:sz w:val="18"/>
                <w:szCs w:val="18"/>
              </w:rPr>
              <w:t>- Naučno istraživački projekti.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17. Objašnjenje o provjeri znanja: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E16474" w:rsidRPr="00E16474" w:rsidRDefault="00D05D23" w:rsidP="00E1647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E16474" w:rsidRPr="00E16474">
              <w:rPr>
                <w:rFonts w:asciiTheme="majorHAnsi" w:hAnsiTheme="majorHAnsi" w:cs="Arial"/>
                <w:b/>
                <w:sz w:val="18"/>
                <w:szCs w:val="18"/>
              </w:rPr>
              <w:t>Znanje i vještine studenta ocjenjuju se kontinuirano u toku VII i VIII semestra i tokom završnog dijela</w:t>
            </w:r>
          </w:p>
          <w:p w:rsidR="00E16474" w:rsidRPr="00E16474" w:rsidRDefault="00E16474" w:rsidP="00E1647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16474">
              <w:rPr>
                <w:rFonts w:asciiTheme="majorHAnsi" w:hAnsiTheme="majorHAnsi" w:cs="Arial"/>
                <w:b/>
                <w:sz w:val="18"/>
                <w:szCs w:val="18"/>
              </w:rPr>
              <w:t>ispita.</w:t>
            </w:r>
          </w:p>
          <w:p w:rsidR="00E16474" w:rsidRPr="00E16474" w:rsidRDefault="00E16474" w:rsidP="00E1647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16474">
              <w:rPr>
                <w:rFonts w:asciiTheme="majorHAnsi" w:hAnsiTheme="majorHAnsi" w:cs="Arial"/>
                <w:b/>
                <w:sz w:val="18"/>
                <w:szCs w:val="18"/>
              </w:rPr>
              <w:t xml:space="preserve">Studenti su obavezni uredno pohađati nastavu i biti aktivni na predavanjima i vježbama, </w:t>
            </w:r>
          </w:p>
          <w:p w:rsidR="00E16474" w:rsidRPr="00E16474" w:rsidRDefault="00E16474" w:rsidP="00E1647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16474">
              <w:rPr>
                <w:rFonts w:asciiTheme="majorHAnsi" w:hAnsiTheme="majorHAnsi" w:cs="Arial"/>
                <w:b/>
                <w:sz w:val="18"/>
                <w:szCs w:val="18"/>
              </w:rPr>
              <w:t>Obavezni su : pristupiti 1. i 2. parcijalnom ispitu iz teoretskog dijela Infektologije, pristupiti na 2 kolokvija iz praktičnog dijela Infektologije, pristupiti praktičnom ispitu iz Infektologije i uraditi 1 seminarski rad iz područja savremene infektologije, a sve prije završnog ispita.</w:t>
            </w:r>
          </w:p>
          <w:p w:rsidR="00E16474" w:rsidRPr="00E16474" w:rsidRDefault="00E16474" w:rsidP="00E1647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16474">
              <w:rPr>
                <w:rFonts w:asciiTheme="majorHAnsi" w:hAnsiTheme="majorHAnsi" w:cs="Arial"/>
                <w:b/>
                <w:sz w:val="18"/>
                <w:szCs w:val="18"/>
              </w:rPr>
              <w:t>Prvi parcijalni ispit se održava nakon prvih 10 predavanja, a drugi nakon sljedećih 10 predavanja u pismenoj formi, po 30 pitanja, sistemom zaokruživanja tačnih odgovora.</w:t>
            </w:r>
          </w:p>
          <w:p w:rsidR="00E16474" w:rsidRPr="00E16474" w:rsidRDefault="00E16474" w:rsidP="00E1647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16474">
              <w:rPr>
                <w:rFonts w:asciiTheme="majorHAnsi" w:hAnsiTheme="majorHAnsi" w:cs="Arial"/>
                <w:b/>
                <w:sz w:val="18"/>
                <w:szCs w:val="18"/>
              </w:rPr>
              <w:t>Održat će se 2 kolokvija iz praktičnog dijela Infektologije, na kraju VII i na kraju VIII semestra, u pismenoj formi, po 5 pitanja koja prate Sylabus vježbi iz Infektologije, esejskim načinom izlaganja.</w:t>
            </w:r>
          </w:p>
          <w:p w:rsidR="00E16474" w:rsidRPr="00E16474" w:rsidRDefault="00E16474" w:rsidP="00E1647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16474">
              <w:rPr>
                <w:rFonts w:asciiTheme="majorHAnsi" w:hAnsiTheme="majorHAnsi" w:cs="Arial"/>
                <w:b/>
                <w:sz w:val="18"/>
                <w:szCs w:val="18"/>
              </w:rPr>
              <w:t>Seminarski rad sa temom iz područja savremene infektologije, studenti će raditi na kraju 8. semestra.  U istom su obavezni napisati i svoje mišljenje i komentar.</w:t>
            </w:r>
          </w:p>
          <w:p w:rsidR="00E16474" w:rsidRPr="00E16474" w:rsidRDefault="00E16474" w:rsidP="00E1647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16474">
              <w:rPr>
                <w:rFonts w:asciiTheme="majorHAnsi" w:hAnsiTheme="majorHAnsi" w:cs="Arial"/>
                <w:b/>
                <w:sz w:val="18"/>
                <w:szCs w:val="18"/>
              </w:rPr>
              <w:t xml:space="preserve">Praktični ispit će se održati na kraju 8. semestra, uz infektološkog bolesnika, u pismenoj formi, uz prisustvo asistenta sa interaktivnim pristupom., student-asistent/nastavnik. </w:t>
            </w:r>
          </w:p>
          <w:p w:rsidR="00E16474" w:rsidRPr="00E16474" w:rsidRDefault="00E16474" w:rsidP="00E1647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16474">
              <w:rPr>
                <w:rFonts w:asciiTheme="majorHAnsi" w:hAnsiTheme="majorHAnsi" w:cs="Arial"/>
                <w:b/>
                <w:sz w:val="18"/>
                <w:szCs w:val="18"/>
              </w:rPr>
              <w:t>Studenti koji nisu pristupili obavezama pred završni ispit ne mogu pristupiti na isti.</w:t>
            </w:r>
          </w:p>
          <w:p w:rsidR="00E16474" w:rsidRPr="00E16474" w:rsidRDefault="00E16474" w:rsidP="00E1647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16474">
              <w:rPr>
                <w:rFonts w:asciiTheme="majorHAnsi" w:hAnsiTheme="majorHAnsi" w:cs="Arial"/>
                <w:b/>
                <w:sz w:val="18"/>
                <w:szCs w:val="18"/>
              </w:rPr>
              <w:t xml:space="preserve">Na završnom ispitu vršit će se provjera znanja iz teoretskog dijela predmeta iz posljednjih 10 predavanja sa 3 pitanja, pismenim (esejski način izlaganja) ili izvanredno usmenim putem. </w:t>
            </w:r>
          </w:p>
          <w:p w:rsidR="00E16474" w:rsidRDefault="00E16474" w:rsidP="00E1647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16474">
              <w:rPr>
                <w:rFonts w:asciiTheme="majorHAnsi" w:hAnsiTheme="majorHAnsi" w:cs="Arial"/>
                <w:b/>
                <w:sz w:val="18"/>
                <w:szCs w:val="18"/>
              </w:rPr>
              <w:t>Studenti nezadovoljni sa konačnom ocjenom, mogu usmenim putem ostvariti veću konačnu ocjenu uz dogovor sa nastavnikom o terminu, a koji je u okviru trenutnog ispitnog termina po Kalendaru organizacije nastave i ispita za aktuelnu akademsku godinu.</w:t>
            </w:r>
          </w:p>
          <w:p w:rsidR="00E16474" w:rsidRPr="00E16474" w:rsidRDefault="00E16474" w:rsidP="00E1647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16474">
              <w:rPr>
                <w:rFonts w:asciiTheme="majorHAnsi" w:hAnsiTheme="majorHAnsi" w:cs="Arial"/>
                <w:b/>
                <w:sz w:val="18"/>
                <w:szCs w:val="18"/>
              </w:rPr>
              <w:t>Urednost pohađanja nastave i aktivnost studenta - 5 bodova</w:t>
            </w:r>
          </w:p>
          <w:p w:rsidR="00E16474" w:rsidRPr="00E16474" w:rsidRDefault="00E16474" w:rsidP="00E1647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16474">
              <w:rPr>
                <w:rFonts w:asciiTheme="majorHAnsi" w:hAnsiTheme="majorHAnsi" w:cs="Arial"/>
                <w:b/>
                <w:sz w:val="18"/>
                <w:szCs w:val="18"/>
              </w:rPr>
              <w:t>Seminarski rad                                                               - 5 bodova</w:t>
            </w:r>
          </w:p>
          <w:p w:rsidR="00E16474" w:rsidRPr="00E16474" w:rsidRDefault="00E16474" w:rsidP="00E1647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16474">
              <w:rPr>
                <w:rFonts w:asciiTheme="majorHAnsi" w:hAnsiTheme="majorHAnsi" w:cs="Arial"/>
                <w:b/>
                <w:sz w:val="18"/>
                <w:szCs w:val="18"/>
              </w:rPr>
              <w:t>Kolokviji                                                                          - 10 bodova</w:t>
            </w:r>
          </w:p>
          <w:p w:rsidR="00E16474" w:rsidRPr="00E16474" w:rsidRDefault="00E16474" w:rsidP="00E1647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16474">
              <w:rPr>
                <w:rFonts w:asciiTheme="majorHAnsi" w:hAnsiTheme="majorHAnsi" w:cs="Arial"/>
                <w:b/>
                <w:sz w:val="18"/>
                <w:szCs w:val="18"/>
              </w:rPr>
              <w:t>Parcijalni ispiti                                                               - 30 bodova</w:t>
            </w:r>
          </w:p>
          <w:p w:rsidR="00E16474" w:rsidRPr="00E16474" w:rsidRDefault="00E16474" w:rsidP="00E1647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16474">
              <w:rPr>
                <w:rFonts w:asciiTheme="majorHAnsi" w:hAnsiTheme="majorHAnsi" w:cs="Arial"/>
                <w:b/>
                <w:sz w:val="18"/>
                <w:szCs w:val="18"/>
              </w:rPr>
              <w:t>Praktični ispit                                                                 - 5 bodova</w:t>
            </w:r>
          </w:p>
          <w:p w:rsidR="00E16474" w:rsidRPr="009E257A" w:rsidRDefault="00E16474" w:rsidP="00E1647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16474">
              <w:rPr>
                <w:rFonts w:asciiTheme="majorHAnsi" w:hAnsiTheme="majorHAnsi" w:cs="Arial"/>
                <w:b/>
                <w:sz w:val="18"/>
                <w:szCs w:val="18"/>
              </w:rPr>
              <w:t xml:space="preserve">Završni ispit                                                                    - 45 bodova </w:t>
            </w:r>
          </w:p>
          <w:p w:rsidR="00CB72ED" w:rsidRPr="00B96B4F" w:rsidRDefault="00D05D23" w:rsidP="009E257A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18. Težinski faktor provjere: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9E257A" w:rsidRPr="009E257A" w:rsidRDefault="00D05D23" w:rsidP="009E257A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9E257A" w:rsidRPr="009E257A">
              <w:rPr>
                <w:rFonts w:asciiTheme="majorHAnsi" w:hAnsiTheme="majorHAnsi" w:cs="Arial"/>
                <w:b/>
                <w:sz w:val="18"/>
                <w:szCs w:val="18"/>
              </w:rPr>
              <w:t>Težinski faktor provjere znanja je sljedeći:</w:t>
            </w:r>
          </w:p>
          <w:p w:rsidR="009E257A" w:rsidRPr="009E257A" w:rsidRDefault="009E257A" w:rsidP="009E257A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9E257A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r w:rsidR="003B2D5C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r w:rsidRPr="009E257A">
              <w:rPr>
                <w:rFonts w:asciiTheme="majorHAnsi" w:hAnsiTheme="majorHAnsi" w:cs="Arial"/>
                <w:b/>
                <w:sz w:val="18"/>
                <w:szCs w:val="18"/>
              </w:rPr>
              <w:t>-64 bod= 6 (šest)</w:t>
            </w:r>
          </w:p>
          <w:p w:rsidR="009E257A" w:rsidRPr="009E257A" w:rsidRDefault="009E257A" w:rsidP="009E257A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9E257A">
              <w:rPr>
                <w:rFonts w:asciiTheme="majorHAnsi" w:hAnsiTheme="majorHAnsi" w:cs="Arial"/>
                <w:b/>
                <w:sz w:val="18"/>
                <w:szCs w:val="18"/>
              </w:rPr>
              <w:t>65-74 bod= 7 (sedam)</w:t>
            </w:r>
          </w:p>
          <w:p w:rsidR="009E257A" w:rsidRPr="009E257A" w:rsidRDefault="009E257A" w:rsidP="009E257A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9E257A">
              <w:rPr>
                <w:rFonts w:asciiTheme="majorHAnsi" w:hAnsiTheme="majorHAnsi" w:cs="Arial"/>
                <w:b/>
                <w:sz w:val="18"/>
                <w:szCs w:val="18"/>
              </w:rPr>
              <w:lastRenderedPageBreak/>
              <w:t>75-84 bod= 8 (osam)</w:t>
            </w:r>
          </w:p>
          <w:p w:rsidR="009E257A" w:rsidRPr="009E257A" w:rsidRDefault="009E257A" w:rsidP="009E257A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9E257A">
              <w:rPr>
                <w:rFonts w:asciiTheme="majorHAnsi" w:hAnsiTheme="majorHAnsi" w:cs="Arial"/>
                <w:b/>
                <w:sz w:val="18"/>
                <w:szCs w:val="18"/>
              </w:rPr>
              <w:t>85-94 bod= 9 (devet)</w:t>
            </w:r>
          </w:p>
          <w:p w:rsidR="00CB72ED" w:rsidRPr="00B96B4F" w:rsidRDefault="009E257A" w:rsidP="009E257A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9E257A">
              <w:rPr>
                <w:rFonts w:asciiTheme="majorHAnsi" w:hAnsiTheme="majorHAnsi" w:cs="Arial"/>
                <w:b/>
                <w:sz w:val="18"/>
                <w:szCs w:val="18"/>
              </w:rPr>
              <w:t>95-100 bod= 10 (deset)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19. Obavezna literatura: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E16474" w:rsidRPr="00E16474" w:rsidRDefault="00D05D23" w:rsidP="00E1647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E16474">
              <w:rPr>
                <w:rFonts w:asciiTheme="majorHAnsi" w:hAnsiTheme="majorHAnsi" w:cs="Arial"/>
                <w:b/>
                <w:sz w:val="18"/>
                <w:szCs w:val="18"/>
              </w:rPr>
              <w:t>O</w:t>
            </w:r>
            <w:r w:rsidR="00E16474" w:rsidRPr="00E16474">
              <w:rPr>
                <w:rFonts w:asciiTheme="majorHAnsi" w:hAnsiTheme="majorHAnsi" w:cs="Arial"/>
                <w:b/>
                <w:sz w:val="18"/>
                <w:szCs w:val="18"/>
              </w:rPr>
              <w:t>snovna literatura:</w:t>
            </w:r>
          </w:p>
          <w:p w:rsidR="00E16474" w:rsidRPr="00E16474" w:rsidRDefault="00E16474" w:rsidP="00E1647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16474">
              <w:rPr>
                <w:rFonts w:asciiTheme="majorHAnsi" w:hAnsiTheme="majorHAnsi" w:cs="Arial"/>
                <w:b/>
                <w:sz w:val="18"/>
                <w:szCs w:val="18"/>
              </w:rPr>
              <w:t>1. Ahmetagić S i sar. Infektologija, Univerzitetski udžbenik, “PrintCom”, Tuzla, 2016.</w:t>
            </w:r>
          </w:p>
          <w:p w:rsidR="00E16474" w:rsidRPr="00E16474" w:rsidRDefault="00E16474" w:rsidP="00E1647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16474">
              <w:rPr>
                <w:rFonts w:asciiTheme="majorHAnsi" w:hAnsiTheme="majorHAnsi" w:cs="Arial"/>
                <w:b/>
                <w:sz w:val="18"/>
                <w:szCs w:val="18"/>
              </w:rPr>
              <w:t>2. Stojić V, Piljić D. Propedeutika infektološkog pregleda, drugo izdanje, Univerzitetski</w:t>
            </w:r>
            <w:r w:rsidR="003B2D5C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E16474">
              <w:rPr>
                <w:rFonts w:asciiTheme="majorHAnsi" w:hAnsiTheme="majorHAnsi" w:cs="Arial"/>
                <w:b/>
                <w:sz w:val="18"/>
                <w:szCs w:val="18"/>
              </w:rPr>
              <w:t xml:space="preserve"> udžbenik, “OFF SET”</w:t>
            </w:r>
            <w:r w:rsidR="003B2D5C">
              <w:rPr>
                <w:rFonts w:asciiTheme="majorHAnsi" w:hAnsiTheme="majorHAnsi" w:cs="Arial"/>
                <w:b/>
                <w:sz w:val="18"/>
                <w:szCs w:val="18"/>
              </w:rPr>
              <w:t>,</w:t>
            </w:r>
            <w:r w:rsidRPr="00E16474">
              <w:rPr>
                <w:rFonts w:asciiTheme="majorHAnsi" w:hAnsiTheme="majorHAnsi" w:cs="Arial"/>
                <w:b/>
                <w:sz w:val="18"/>
                <w:szCs w:val="18"/>
              </w:rPr>
              <w:t xml:space="preserve"> Tuzla, 2021.</w:t>
            </w:r>
          </w:p>
          <w:p w:rsidR="00CB72ED" w:rsidRPr="00B96B4F" w:rsidRDefault="00E16474" w:rsidP="003B2D5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16474">
              <w:rPr>
                <w:rFonts w:asciiTheme="majorHAnsi" w:hAnsiTheme="majorHAnsi" w:cs="Arial"/>
                <w:b/>
                <w:sz w:val="18"/>
                <w:szCs w:val="18"/>
              </w:rPr>
              <w:t>3. Piljić D, Porobić Jahić H. Zoonoze u regiji Sjeveroistočne Bosne. Univerzitetski</w:t>
            </w:r>
            <w:r w:rsidR="003B2D5C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E16474">
              <w:rPr>
                <w:rFonts w:asciiTheme="majorHAnsi" w:hAnsiTheme="majorHAnsi" w:cs="Arial"/>
                <w:b/>
                <w:sz w:val="18"/>
                <w:szCs w:val="18"/>
              </w:rPr>
              <w:t xml:space="preserve"> udžbenik, “OFF SET”</w:t>
            </w:r>
            <w:r w:rsidR="003B2D5C">
              <w:rPr>
                <w:rFonts w:asciiTheme="majorHAnsi" w:hAnsiTheme="majorHAnsi" w:cs="Arial"/>
                <w:b/>
                <w:sz w:val="18"/>
                <w:szCs w:val="18"/>
              </w:rPr>
              <w:t>,</w:t>
            </w:r>
            <w:bookmarkStart w:id="3" w:name="_GoBack"/>
            <w:bookmarkEnd w:id="3"/>
            <w:r w:rsidRPr="00E16474">
              <w:rPr>
                <w:rFonts w:asciiTheme="majorHAnsi" w:hAnsiTheme="majorHAnsi" w:cs="Arial"/>
                <w:b/>
                <w:sz w:val="18"/>
                <w:szCs w:val="18"/>
              </w:rPr>
              <w:t xml:space="preserve"> Tuzla, 2024.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20. Dopunska literatura: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9E257A" w:rsidRPr="009E257A" w:rsidRDefault="00D05D23" w:rsidP="009E257A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9E257A" w:rsidRPr="009E257A">
              <w:rPr>
                <w:rFonts w:asciiTheme="majorHAnsi" w:hAnsiTheme="majorHAnsi" w:cs="Arial"/>
                <w:b/>
                <w:sz w:val="18"/>
                <w:szCs w:val="18"/>
              </w:rPr>
              <w:t>Baljić R i sar. Infektivne bolesti. “Sarajevo Publishing”, Sarajevo, 2022.</w:t>
            </w:r>
          </w:p>
          <w:p w:rsidR="009E257A" w:rsidRPr="009E257A" w:rsidRDefault="009E257A" w:rsidP="009E257A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9E257A">
              <w:rPr>
                <w:rFonts w:asciiTheme="majorHAnsi" w:hAnsiTheme="majorHAnsi" w:cs="Arial"/>
                <w:b/>
                <w:sz w:val="18"/>
                <w:szCs w:val="18"/>
              </w:rPr>
              <w:t>Mandell GL, Bennett JE, Dolin R, editors. Mandell, Douglas, and Bennett's. Principles and practice of Infectious  Diseases. 7th ed. Churchill Livingstone Elsevier, Philadelphia, 2010.</w:t>
            </w:r>
          </w:p>
          <w:p w:rsidR="00CB72ED" w:rsidRPr="00B96B4F" w:rsidRDefault="009E257A" w:rsidP="009E257A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9E257A">
              <w:rPr>
                <w:rFonts w:asciiTheme="majorHAnsi" w:hAnsiTheme="majorHAnsi" w:cs="Arial"/>
                <w:b/>
                <w:sz w:val="18"/>
                <w:szCs w:val="18"/>
              </w:rPr>
              <w:t>Begovac J. Božinović D, Lisić M, Baršić B. Schonwald S. Infektologija, Sveučilište u  Zagrebu, 1. izdanje, Zagreb, 2006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21. Internet web reference: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612" w:type="dxa"/>
            <w:gridSpan w:val="30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22. U primjeni od akademske godine:</w:t>
            </w:r>
          </w:p>
        </w:tc>
        <w:tc>
          <w:tcPr>
            <w:tcW w:w="2702" w:type="dxa"/>
            <w:gridSpan w:val="8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4"/>
          <w:wAfter w:w="8788" w:type="dxa"/>
          <w:trHeight w:hRule="exact" w:val="329"/>
        </w:trPr>
        <w:tc>
          <w:tcPr>
            <w:tcW w:w="1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317AF4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="009E257A">
              <w:rPr>
                <w:rFonts w:asciiTheme="majorHAnsi" w:hAnsiTheme="majorHAnsi" w:cs="Arial"/>
                <w:b/>
                <w:sz w:val="18"/>
                <w:szCs w:val="18"/>
              </w:rPr>
              <w:t>202</w:t>
            </w:r>
            <w:r w:rsidR="00317AF4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r w:rsidR="009E257A">
              <w:rPr>
                <w:rFonts w:asciiTheme="majorHAnsi" w:hAnsiTheme="majorHAnsi" w:cs="Arial"/>
                <w:b/>
                <w:sz w:val="18"/>
                <w:szCs w:val="18"/>
              </w:rPr>
              <w:t>/202</w:t>
            </w:r>
            <w:r w:rsidR="00317AF4">
              <w:rPr>
                <w:rFonts w:asciiTheme="majorHAnsi" w:hAnsiTheme="majorHAnsi" w:cs="Arial"/>
                <w:b/>
                <w:sz w:val="18"/>
                <w:szCs w:val="18"/>
              </w:rPr>
              <w:t>6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909" w:type="dxa"/>
            <w:gridSpan w:val="6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30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94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35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44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702" w:type="dxa"/>
            <w:gridSpan w:val="8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612" w:type="dxa"/>
            <w:gridSpan w:val="30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23. Usvojen na sjednici NNV/UNV:</w:t>
            </w:r>
          </w:p>
        </w:tc>
        <w:tc>
          <w:tcPr>
            <w:tcW w:w="2702" w:type="dxa"/>
            <w:gridSpan w:val="8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4"/>
          <w:wAfter w:w="8788" w:type="dxa"/>
          <w:trHeight w:hRule="exact" w:val="329"/>
        </w:trPr>
        <w:tc>
          <w:tcPr>
            <w:tcW w:w="1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top w:w="57" w:type="dxa"/>
            </w:tcMar>
            <w:tcFitText/>
          </w:tcPr>
          <w:p w:rsidR="00CB72ED" w:rsidRPr="00B96B4F" w:rsidRDefault="00D05D23" w:rsidP="00317AF4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317AF4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="00FB48B6" w:rsidRPr="00317AF4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317AF4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317AF4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9E257A" w:rsidRPr="00317AF4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317AF4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>
        <w:trPr>
          <w:trHeight w:val="113"/>
        </w:trPr>
        <w:tc>
          <w:tcPr>
            <w:tcW w:w="1909" w:type="dxa"/>
            <w:gridSpan w:val="6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530" w:type="dxa"/>
            <w:gridSpan w:val="5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094" w:type="dxa"/>
            <w:gridSpan w:val="7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035" w:type="dxa"/>
            <w:gridSpan w:val="5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2044" w:type="dxa"/>
            <w:gridSpan w:val="7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2702" w:type="dxa"/>
            <w:gridSpan w:val="8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</w:tr>
    </w:tbl>
    <w:p w:rsidR="00CB72ED" w:rsidRDefault="00CB72ED">
      <w:pPr>
        <w:spacing w:after="0" w:line="240" w:lineRule="auto"/>
        <w:rPr>
          <w:rFonts w:ascii="Book Antiqua" w:hAnsi="Book Antiqua"/>
        </w:rPr>
      </w:pPr>
    </w:p>
    <w:sectPr w:rsidR="00CB72ED" w:rsidSect="00CB72ED">
      <w:headerReference w:type="default" r:id="rId9"/>
      <w:footerReference w:type="default" r:id="rId10"/>
      <w:pgSz w:w="11906" w:h="16838"/>
      <w:pgMar w:top="851" w:right="680" w:bottom="1134" w:left="96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070A" w:rsidRDefault="00DA070A">
      <w:pPr>
        <w:spacing w:line="240" w:lineRule="auto"/>
      </w:pPr>
      <w:r>
        <w:separator/>
      </w:r>
    </w:p>
  </w:endnote>
  <w:endnote w:type="continuationSeparator" w:id="0">
    <w:p w:rsidR="00DA070A" w:rsidRDefault="00DA070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1470"/>
      <w:gridCol w:w="1167"/>
      <w:gridCol w:w="2326"/>
      <w:gridCol w:w="1164"/>
      <w:gridCol w:w="2133"/>
      <w:gridCol w:w="1164"/>
      <w:gridCol w:w="886"/>
    </w:tblGrid>
    <w:tr w:rsidR="00CB72ED">
      <w:trPr>
        <w:trHeight w:val="445"/>
      </w:trPr>
      <w:tc>
        <w:tcPr>
          <w:tcW w:w="1470" w:type="dxa"/>
          <w:tcMar>
            <w:top w:w="28" w:type="dxa"/>
          </w:tcMar>
        </w:tcPr>
        <w:p w:rsidR="00CB72ED" w:rsidRDefault="00D05D23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</w:rPr>
            <w:fldChar w:fldCharType="begin"/>
          </w:r>
          <w:r w:rsidR="00FB48B6">
            <w:rPr>
              <w:rFonts w:ascii="Cambria" w:hAnsi="Cambria" w:cs="Calibri"/>
              <w:sz w:val="16"/>
              <w:szCs w:val="16"/>
            </w:rPr>
            <w:instrText xml:space="preserve"> DATE \@ "d.M.yyyy"</w:instrText>
          </w:r>
          <w:r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3B2D5C">
            <w:rPr>
              <w:rFonts w:ascii="Cambria" w:hAnsi="Cambria" w:cs="Calibri"/>
              <w:noProof/>
              <w:sz w:val="16"/>
              <w:szCs w:val="16"/>
            </w:rPr>
            <w:t>11.11.2025</w:t>
          </w:r>
          <w:r>
            <w:rPr>
              <w:rFonts w:ascii="Cambria" w:hAnsi="Cambria" w:cs="Calibri"/>
              <w:sz w:val="16"/>
              <w:szCs w:val="16"/>
            </w:rPr>
            <w:fldChar w:fldCharType="end"/>
          </w:r>
        </w:p>
      </w:tc>
      <w:tc>
        <w:tcPr>
          <w:tcW w:w="1167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2326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center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>UNIVERZITET U TUZLI</w:t>
          </w:r>
        </w:p>
      </w:tc>
      <w:tc>
        <w:tcPr>
          <w:tcW w:w="1164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2133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center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>SYLLABUS</w:t>
          </w:r>
        </w:p>
      </w:tc>
      <w:tc>
        <w:tcPr>
          <w:tcW w:w="1164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886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right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 xml:space="preserve">Str. 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begin"/>
          </w:r>
          <w:r>
            <w:rPr>
              <w:rFonts w:ascii="Cambria" w:hAnsi="Cambria" w:cs="Calibri"/>
              <w:sz w:val="16"/>
              <w:szCs w:val="16"/>
            </w:rPr>
            <w:instrText xml:space="preserve"> PAGE </w:instrText>
          </w:r>
          <w:r w:rsidR="00D05D23"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3B2D5C">
            <w:rPr>
              <w:rFonts w:ascii="Cambria" w:hAnsi="Cambria" w:cs="Calibri"/>
              <w:noProof/>
              <w:sz w:val="16"/>
              <w:szCs w:val="16"/>
            </w:rPr>
            <w:t>2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end"/>
          </w:r>
          <w:r>
            <w:rPr>
              <w:rFonts w:ascii="Cambria" w:hAnsi="Cambria" w:cs="Calibri"/>
              <w:sz w:val="16"/>
              <w:szCs w:val="16"/>
            </w:rPr>
            <w:t>/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begin"/>
          </w:r>
          <w:r>
            <w:rPr>
              <w:rFonts w:ascii="Cambria" w:hAnsi="Cambria" w:cs="Calibri"/>
              <w:sz w:val="16"/>
              <w:szCs w:val="16"/>
            </w:rPr>
            <w:instrText xml:space="preserve"> NUMPAGES  </w:instrText>
          </w:r>
          <w:r w:rsidR="00D05D23"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3B2D5C">
            <w:rPr>
              <w:rFonts w:ascii="Cambria" w:hAnsi="Cambria" w:cs="Calibri"/>
              <w:noProof/>
              <w:sz w:val="16"/>
              <w:szCs w:val="16"/>
            </w:rPr>
            <w:t>3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end"/>
          </w:r>
        </w:p>
      </w:tc>
    </w:tr>
  </w:tbl>
  <w:p w:rsidR="00CB72ED" w:rsidRDefault="00CB72ED">
    <w:pPr>
      <w:pStyle w:val="Footer"/>
      <w:tabs>
        <w:tab w:val="clear" w:pos="4536"/>
        <w:tab w:val="clear" w:pos="9072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070A" w:rsidRDefault="00DA070A">
      <w:pPr>
        <w:spacing w:after="0"/>
      </w:pPr>
      <w:r>
        <w:separator/>
      </w:r>
    </w:p>
  </w:footnote>
  <w:footnote w:type="continuationSeparator" w:id="0">
    <w:p w:rsidR="00DA070A" w:rsidRDefault="00DA070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72ED" w:rsidRDefault="00CB72ED">
    <w:pPr>
      <w:pStyle w:val="Header"/>
    </w:pPr>
  </w:p>
  <w:p w:rsidR="00CB72ED" w:rsidRDefault="00CB72E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forms" w:enforcement="1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3AA"/>
    <w:rsid w:val="00005DA8"/>
    <w:rsid w:val="00007AA6"/>
    <w:rsid w:val="000101DD"/>
    <w:rsid w:val="00013665"/>
    <w:rsid w:val="0002247A"/>
    <w:rsid w:val="00024247"/>
    <w:rsid w:val="00025258"/>
    <w:rsid w:val="000304FB"/>
    <w:rsid w:val="0003141C"/>
    <w:rsid w:val="00032D2F"/>
    <w:rsid w:val="00034981"/>
    <w:rsid w:val="000361DF"/>
    <w:rsid w:val="00036525"/>
    <w:rsid w:val="00042D32"/>
    <w:rsid w:val="00045FD8"/>
    <w:rsid w:val="0005039F"/>
    <w:rsid w:val="000578DE"/>
    <w:rsid w:val="00064BC7"/>
    <w:rsid w:val="00074EFC"/>
    <w:rsid w:val="00090948"/>
    <w:rsid w:val="00091671"/>
    <w:rsid w:val="00092101"/>
    <w:rsid w:val="000A0FC8"/>
    <w:rsid w:val="000A1F31"/>
    <w:rsid w:val="000A2896"/>
    <w:rsid w:val="000A2A9F"/>
    <w:rsid w:val="000B0CB6"/>
    <w:rsid w:val="000B1C04"/>
    <w:rsid w:val="000B7C8D"/>
    <w:rsid w:val="000D073D"/>
    <w:rsid w:val="000D46E0"/>
    <w:rsid w:val="000E50E7"/>
    <w:rsid w:val="000E51F8"/>
    <w:rsid w:val="000F3BAD"/>
    <w:rsid w:val="000F7F21"/>
    <w:rsid w:val="0010061D"/>
    <w:rsid w:val="00101401"/>
    <w:rsid w:val="00104B6E"/>
    <w:rsid w:val="00110FA2"/>
    <w:rsid w:val="00127D3F"/>
    <w:rsid w:val="00141CB0"/>
    <w:rsid w:val="0014427D"/>
    <w:rsid w:val="00144785"/>
    <w:rsid w:val="001448D6"/>
    <w:rsid w:val="001510AC"/>
    <w:rsid w:val="00162D9B"/>
    <w:rsid w:val="00163316"/>
    <w:rsid w:val="001679F6"/>
    <w:rsid w:val="00172E2F"/>
    <w:rsid w:val="00174CD2"/>
    <w:rsid w:val="0018386E"/>
    <w:rsid w:val="00190A12"/>
    <w:rsid w:val="00192235"/>
    <w:rsid w:val="001947D2"/>
    <w:rsid w:val="00194AB4"/>
    <w:rsid w:val="001A6ADE"/>
    <w:rsid w:val="001A7C91"/>
    <w:rsid w:val="001B4268"/>
    <w:rsid w:val="001C09B5"/>
    <w:rsid w:val="001C5DAC"/>
    <w:rsid w:val="001D252B"/>
    <w:rsid w:val="001E2CEF"/>
    <w:rsid w:val="001F251C"/>
    <w:rsid w:val="001F6D8D"/>
    <w:rsid w:val="00202939"/>
    <w:rsid w:val="00205E97"/>
    <w:rsid w:val="00206A97"/>
    <w:rsid w:val="0022150F"/>
    <w:rsid w:val="00223C8C"/>
    <w:rsid w:val="0022575B"/>
    <w:rsid w:val="00227C8E"/>
    <w:rsid w:val="0023359B"/>
    <w:rsid w:val="00243A9F"/>
    <w:rsid w:val="00244AED"/>
    <w:rsid w:val="00252D30"/>
    <w:rsid w:val="0026034D"/>
    <w:rsid w:val="00263142"/>
    <w:rsid w:val="00275EF2"/>
    <w:rsid w:val="00276F0F"/>
    <w:rsid w:val="0029297C"/>
    <w:rsid w:val="00293BC4"/>
    <w:rsid w:val="002A64FB"/>
    <w:rsid w:val="002A7A7D"/>
    <w:rsid w:val="002C1992"/>
    <w:rsid w:val="002C2245"/>
    <w:rsid w:val="002D0413"/>
    <w:rsid w:val="002D12FB"/>
    <w:rsid w:val="002D3FFE"/>
    <w:rsid w:val="002D5887"/>
    <w:rsid w:val="002E2172"/>
    <w:rsid w:val="002E384F"/>
    <w:rsid w:val="002E7CE9"/>
    <w:rsid w:val="0030352C"/>
    <w:rsid w:val="00304843"/>
    <w:rsid w:val="00305D81"/>
    <w:rsid w:val="00306711"/>
    <w:rsid w:val="00307B3D"/>
    <w:rsid w:val="0031229E"/>
    <w:rsid w:val="00312F9C"/>
    <w:rsid w:val="00313F3E"/>
    <w:rsid w:val="00317AF4"/>
    <w:rsid w:val="003238B7"/>
    <w:rsid w:val="00336BA1"/>
    <w:rsid w:val="003409CE"/>
    <w:rsid w:val="00350627"/>
    <w:rsid w:val="003544F8"/>
    <w:rsid w:val="003613AD"/>
    <w:rsid w:val="00361BBD"/>
    <w:rsid w:val="00362935"/>
    <w:rsid w:val="003704AC"/>
    <w:rsid w:val="00374531"/>
    <w:rsid w:val="00375FDE"/>
    <w:rsid w:val="00376A9C"/>
    <w:rsid w:val="00382F61"/>
    <w:rsid w:val="003842BC"/>
    <w:rsid w:val="00397119"/>
    <w:rsid w:val="003A053B"/>
    <w:rsid w:val="003A7CC0"/>
    <w:rsid w:val="003B2D5C"/>
    <w:rsid w:val="003B7E2A"/>
    <w:rsid w:val="003C540A"/>
    <w:rsid w:val="003D1554"/>
    <w:rsid w:val="003D2A22"/>
    <w:rsid w:val="003D57E1"/>
    <w:rsid w:val="003D60DC"/>
    <w:rsid w:val="003D6D79"/>
    <w:rsid w:val="003E0A70"/>
    <w:rsid w:val="003E3A6B"/>
    <w:rsid w:val="003F6011"/>
    <w:rsid w:val="004002AE"/>
    <w:rsid w:val="00400B07"/>
    <w:rsid w:val="004019DF"/>
    <w:rsid w:val="00407835"/>
    <w:rsid w:val="00410521"/>
    <w:rsid w:val="00423524"/>
    <w:rsid w:val="0043546C"/>
    <w:rsid w:val="0043584D"/>
    <w:rsid w:val="004436FD"/>
    <w:rsid w:val="00452171"/>
    <w:rsid w:val="00456BDF"/>
    <w:rsid w:val="004634D5"/>
    <w:rsid w:val="0046792D"/>
    <w:rsid w:val="00471019"/>
    <w:rsid w:val="00474B0F"/>
    <w:rsid w:val="00485709"/>
    <w:rsid w:val="00486693"/>
    <w:rsid w:val="00490E6D"/>
    <w:rsid w:val="004A3549"/>
    <w:rsid w:val="004B13EA"/>
    <w:rsid w:val="004B1D4A"/>
    <w:rsid w:val="004B691E"/>
    <w:rsid w:val="004B714D"/>
    <w:rsid w:val="004C4662"/>
    <w:rsid w:val="004C5467"/>
    <w:rsid w:val="004C5AEE"/>
    <w:rsid w:val="004D3AF3"/>
    <w:rsid w:val="004D51F3"/>
    <w:rsid w:val="004D6351"/>
    <w:rsid w:val="004E0BE5"/>
    <w:rsid w:val="004E1673"/>
    <w:rsid w:val="004E16DE"/>
    <w:rsid w:val="004E2321"/>
    <w:rsid w:val="004E5C03"/>
    <w:rsid w:val="004F24AC"/>
    <w:rsid w:val="004F510D"/>
    <w:rsid w:val="004F5938"/>
    <w:rsid w:val="00513852"/>
    <w:rsid w:val="00513EFB"/>
    <w:rsid w:val="005173B1"/>
    <w:rsid w:val="00522737"/>
    <w:rsid w:val="005276C6"/>
    <w:rsid w:val="00532436"/>
    <w:rsid w:val="00541C17"/>
    <w:rsid w:val="005443B1"/>
    <w:rsid w:val="00546F6E"/>
    <w:rsid w:val="00552AE0"/>
    <w:rsid w:val="0055354F"/>
    <w:rsid w:val="0056251F"/>
    <w:rsid w:val="005671EA"/>
    <w:rsid w:val="00573797"/>
    <w:rsid w:val="00573E44"/>
    <w:rsid w:val="00573FB4"/>
    <w:rsid w:val="0057415D"/>
    <w:rsid w:val="00582B7D"/>
    <w:rsid w:val="0058408C"/>
    <w:rsid w:val="0058747B"/>
    <w:rsid w:val="00590139"/>
    <w:rsid w:val="00592D66"/>
    <w:rsid w:val="00596F9F"/>
    <w:rsid w:val="005975B3"/>
    <w:rsid w:val="005A47F0"/>
    <w:rsid w:val="005B04A2"/>
    <w:rsid w:val="005B732B"/>
    <w:rsid w:val="005C4D48"/>
    <w:rsid w:val="005C70FC"/>
    <w:rsid w:val="005D03E9"/>
    <w:rsid w:val="005D1421"/>
    <w:rsid w:val="005D6DDF"/>
    <w:rsid w:val="005E141C"/>
    <w:rsid w:val="005E1CC7"/>
    <w:rsid w:val="005F486C"/>
    <w:rsid w:val="00612005"/>
    <w:rsid w:val="00620875"/>
    <w:rsid w:val="00624E83"/>
    <w:rsid w:val="00626065"/>
    <w:rsid w:val="006311E3"/>
    <w:rsid w:val="00631643"/>
    <w:rsid w:val="00633494"/>
    <w:rsid w:val="006339CD"/>
    <w:rsid w:val="0064602F"/>
    <w:rsid w:val="00653CA5"/>
    <w:rsid w:val="00660821"/>
    <w:rsid w:val="0066238B"/>
    <w:rsid w:val="006630A7"/>
    <w:rsid w:val="00667690"/>
    <w:rsid w:val="00670FFE"/>
    <w:rsid w:val="00671126"/>
    <w:rsid w:val="0067687F"/>
    <w:rsid w:val="006916BD"/>
    <w:rsid w:val="006A4F11"/>
    <w:rsid w:val="006A5891"/>
    <w:rsid w:val="006A5BA7"/>
    <w:rsid w:val="006A6ED1"/>
    <w:rsid w:val="006B41A2"/>
    <w:rsid w:val="006D2A90"/>
    <w:rsid w:val="006D6AB0"/>
    <w:rsid w:val="006E1A2B"/>
    <w:rsid w:val="006E2002"/>
    <w:rsid w:val="006E6385"/>
    <w:rsid w:val="006F0F2B"/>
    <w:rsid w:val="006F4DEE"/>
    <w:rsid w:val="006F6976"/>
    <w:rsid w:val="00724077"/>
    <w:rsid w:val="00726A6B"/>
    <w:rsid w:val="00732054"/>
    <w:rsid w:val="007322C4"/>
    <w:rsid w:val="00736FAD"/>
    <w:rsid w:val="00740742"/>
    <w:rsid w:val="00750AEB"/>
    <w:rsid w:val="00751573"/>
    <w:rsid w:val="00751605"/>
    <w:rsid w:val="00762431"/>
    <w:rsid w:val="0076665F"/>
    <w:rsid w:val="00770212"/>
    <w:rsid w:val="007774BF"/>
    <w:rsid w:val="00777AA9"/>
    <w:rsid w:val="00782703"/>
    <w:rsid w:val="007923A6"/>
    <w:rsid w:val="00795A1E"/>
    <w:rsid w:val="00796127"/>
    <w:rsid w:val="007A10B1"/>
    <w:rsid w:val="007A3D42"/>
    <w:rsid w:val="007B1416"/>
    <w:rsid w:val="007C440D"/>
    <w:rsid w:val="007C6B98"/>
    <w:rsid w:val="007C769B"/>
    <w:rsid w:val="007E003A"/>
    <w:rsid w:val="007E3762"/>
    <w:rsid w:val="007E42F6"/>
    <w:rsid w:val="007F3B3C"/>
    <w:rsid w:val="007F4812"/>
    <w:rsid w:val="007F4B68"/>
    <w:rsid w:val="007F4C8A"/>
    <w:rsid w:val="007F586D"/>
    <w:rsid w:val="007F646A"/>
    <w:rsid w:val="008024BF"/>
    <w:rsid w:val="00810184"/>
    <w:rsid w:val="0081095A"/>
    <w:rsid w:val="008115A9"/>
    <w:rsid w:val="0081362E"/>
    <w:rsid w:val="008266C8"/>
    <w:rsid w:val="0083131D"/>
    <w:rsid w:val="0083297F"/>
    <w:rsid w:val="00837427"/>
    <w:rsid w:val="00840C7C"/>
    <w:rsid w:val="00846857"/>
    <w:rsid w:val="00846C5C"/>
    <w:rsid w:val="008471F8"/>
    <w:rsid w:val="00850589"/>
    <w:rsid w:val="00851B9B"/>
    <w:rsid w:val="008529E8"/>
    <w:rsid w:val="008636A1"/>
    <w:rsid w:val="008638E5"/>
    <w:rsid w:val="00865D6E"/>
    <w:rsid w:val="00870B9A"/>
    <w:rsid w:val="0088121D"/>
    <w:rsid w:val="0088323A"/>
    <w:rsid w:val="008849C4"/>
    <w:rsid w:val="0088632E"/>
    <w:rsid w:val="00886E08"/>
    <w:rsid w:val="0088700F"/>
    <w:rsid w:val="00895B41"/>
    <w:rsid w:val="008A04C5"/>
    <w:rsid w:val="008A2E96"/>
    <w:rsid w:val="008A385F"/>
    <w:rsid w:val="008B1315"/>
    <w:rsid w:val="008B1553"/>
    <w:rsid w:val="008B1CC2"/>
    <w:rsid w:val="008B2B7B"/>
    <w:rsid w:val="008B600C"/>
    <w:rsid w:val="008C3345"/>
    <w:rsid w:val="008C56E8"/>
    <w:rsid w:val="008C57DA"/>
    <w:rsid w:val="008D436E"/>
    <w:rsid w:val="008D6C0E"/>
    <w:rsid w:val="008F2E88"/>
    <w:rsid w:val="008F54F8"/>
    <w:rsid w:val="008F7AF7"/>
    <w:rsid w:val="00904035"/>
    <w:rsid w:val="00905625"/>
    <w:rsid w:val="00914827"/>
    <w:rsid w:val="00922D02"/>
    <w:rsid w:val="0093451D"/>
    <w:rsid w:val="009351F2"/>
    <w:rsid w:val="00940F07"/>
    <w:rsid w:val="00943CAF"/>
    <w:rsid w:val="009444C2"/>
    <w:rsid w:val="009467ED"/>
    <w:rsid w:val="009559DE"/>
    <w:rsid w:val="0095666B"/>
    <w:rsid w:val="00960595"/>
    <w:rsid w:val="0096591F"/>
    <w:rsid w:val="00965ECC"/>
    <w:rsid w:val="00966BC4"/>
    <w:rsid w:val="00971EFD"/>
    <w:rsid w:val="00972824"/>
    <w:rsid w:val="009737A8"/>
    <w:rsid w:val="00976AAD"/>
    <w:rsid w:val="00980F04"/>
    <w:rsid w:val="009826B5"/>
    <w:rsid w:val="00983A45"/>
    <w:rsid w:val="00991CA5"/>
    <w:rsid w:val="009937C9"/>
    <w:rsid w:val="00994D46"/>
    <w:rsid w:val="00997E64"/>
    <w:rsid w:val="009A44AC"/>
    <w:rsid w:val="009A5035"/>
    <w:rsid w:val="009C2896"/>
    <w:rsid w:val="009C43EF"/>
    <w:rsid w:val="009D7C2B"/>
    <w:rsid w:val="009E257A"/>
    <w:rsid w:val="009E2A80"/>
    <w:rsid w:val="009E2DF7"/>
    <w:rsid w:val="009E3DB1"/>
    <w:rsid w:val="009E56CB"/>
    <w:rsid w:val="009E69B9"/>
    <w:rsid w:val="009E79AC"/>
    <w:rsid w:val="009F2B36"/>
    <w:rsid w:val="00A01461"/>
    <w:rsid w:val="00A073BF"/>
    <w:rsid w:val="00A11B6C"/>
    <w:rsid w:val="00A124D0"/>
    <w:rsid w:val="00A21010"/>
    <w:rsid w:val="00A22D32"/>
    <w:rsid w:val="00A444A5"/>
    <w:rsid w:val="00A46BCD"/>
    <w:rsid w:val="00A46F79"/>
    <w:rsid w:val="00A470BC"/>
    <w:rsid w:val="00A47B1E"/>
    <w:rsid w:val="00A51A43"/>
    <w:rsid w:val="00A60F63"/>
    <w:rsid w:val="00A72B5E"/>
    <w:rsid w:val="00A74463"/>
    <w:rsid w:val="00A80B4C"/>
    <w:rsid w:val="00A84FB8"/>
    <w:rsid w:val="00A95A82"/>
    <w:rsid w:val="00AA192B"/>
    <w:rsid w:val="00AA2FB0"/>
    <w:rsid w:val="00AA43FB"/>
    <w:rsid w:val="00AA4DC6"/>
    <w:rsid w:val="00AB303C"/>
    <w:rsid w:val="00AB4D89"/>
    <w:rsid w:val="00AC2059"/>
    <w:rsid w:val="00AC48D4"/>
    <w:rsid w:val="00AC5C1E"/>
    <w:rsid w:val="00AD1D9A"/>
    <w:rsid w:val="00AD2918"/>
    <w:rsid w:val="00AD30B3"/>
    <w:rsid w:val="00AD4F1F"/>
    <w:rsid w:val="00AD5DD9"/>
    <w:rsid w:val="00AE16D0"/>
    <w:rsid w:val="00AE36B9"/>
    <w:rsid w:val="00AE5C41"/>
    <w:rsid w:val="00AE62A7"/>
    <w:rsid w:val="00AF03AA"/>
    <w:rsid w:val="00AF1714"/>
    <w:rsid w:val="00AF2213"/>
    <w:rsid w:val="00B055AB"/>
    <w:rsid w:val="00B22657"/>
    <w:rsid w:val="00B26874"/>
    <w:rsid w:val="00B37D1D"/>
    <w:rsid w:val="00B541C6"/>
    <w:rsid w:val="00B64E28"/>
    <w:rsid w:val="00B677A0"/>
    <w:rsid w:val="00B71A95"/>
    <w:rsid w:val="00B735B8"/>
    <w:rsid w:val="00B7453D"/>
    <w:rsid w:val="00B75FB3"/>
    <w:rsid w:val="00B86E84"/>
    <w:rsid w:val="00B94E4A"/>
    <w:rsid w:val="00B961A7"/>
    <w:rsid w:val="00B96B4F"/>
    <w:rsid w:val="00BA12A5"/>
    <w:rsid w:val="00BA4600"/>
    <w:rsid w:val="00BB0FE3"/>
    <w:rsid w:val="00BB2187"/>
    <w:rsid w:val="00BB2664"/>
    <w:rsid w:val="00BB7623"/>
    <w:rsid w:val="00BC7B04"/>
    <w:rsid w:val="00BE0ADF"/>
    <w:rsid w:val="00BE4648"/>
    <w:rsid w:val="00BE5891"/>
    <w:rsid w:val="00BE6D1F"/>
    <w:rsid w:val="00BF0BC5"/>
    <w:rsid w:val="00BF72F5"/>
    <w:rsid w:val="00BF7EA7"/>
    <w:rsid w:val="00C02D33"/>
    <w:rsid w:val="00C03056"/>
    <w:rsid w:val="00C032CC"/>
    <w:rsid w:val="00C10C26"/>
    <w:rsid w:val="00C12629"/>
    <w:rsid w:val="00C31D15"/>
    <w:rsid w:val="00C33E3A"/>
    <w:rsid w:val="00C34721"/>
    <w:rsid w:val="00C34854"/>
    <w:rsid w:val="00C40CA8"/>
    <w:rsid w:val="00C47AF3"/>
    <w:rsid w:val="00C527F6"/>
    <w:rsid w:val="00C52CEA"/>
    <w:rsid w:val="00C53A44"/>
    <w:rsid w:val="00C55AD1"/>
    <w:rsid w:val="00C661AF"/>
    <w:rsid w:val="00C73174"/>
    <w:rsid w:val="00C7743A"/>
    <w:rsid w:val="00C810C4"/>
    <w:rsid w:val="00C829C1"/>
    <w:rsid w:val="00C84CEC"/>
    <w:rsid w:val="00C8773C"/>
    <w:rsid w:val="00C95376"/>
    <w:rsid w:val="00C977A8"/>
    <w:rsid w:val="00CA1E02"/>
    <w:rsid w:val="00CA506A"/>
    <w:rsid w:val="00CA5EF0"/>
    <w:rsid w:val="00CA5F31"/>
    <w:rsid w:val="00CB0032"/>
    <w:rsid w:val="00CB1632"/>
    <w:rsid w:val="00CB42FA"/>
    <w:rsid w:val="00CB72ED"/>
    <w:rsid w:val="00CC4E38"/>
    <w:rsid w:val="00CD2E60"/>
    <w:rsid w:val="00CD73A9"/>
    <w:rsid w:val="00CE1410"/>
    <w:rsid w:val="00CE2A8D"/>
    <w:rsid w:val="00CE7CF4"/>
    <w:rsid w:val="00CF10DD"/>
    <w:rsid w:val="00CF658C"/>
    <w:rsid w:val="00D01CA3"/>
    <w:rsid w:val="00D05D23"/>
    <w:rsid w:val="00D06CE1"/>
    <w:rsid w:val="00D10563"/>
    <w:rsid w:val="00D12AA5"/>
    <w:rsid w:val="00D248C8"/>
    <w:rsid w:val="00D25506"/>
    <w:rsid w:val="00D27584"/>
    <w:rsid w:val="00D27822"/>
    <w:rsid w:val="00D3405C"/>
    <w:rsid w:val="00D43942"/>
    <w:rsid w:val="00D564AA"/>
    <w:rsid w:val="00D5759D"/>
    <w:rsid w:val="00D57E3C"/>
    <w:rsid w:val="00D764F7"/>
    <w:rsid w:val="00D91853"/>
    <w:rsid w:val="00DA070A"/>
    <w:rsid w:val="00DA1C36"/>
    <w:rsid w:val="00DA3DC5"/>
    <w:rsid w:val="00DB1ACB"/>
    <w:rsid w:val="00DB2A5B"/>
    <w:rsid w:val="00DB351A"/>
    <w:rsid w:val="00DB49E6"/>
    <w:rsid w:val="00DC2E13"/>
    <w:rsid w:val="00DC4ECD"/>
    <w:rsid w:val="00DD1ECB"/>
    <w:rsid w:val="00DE03F6"/>
    <w:rsid w:val="00DE192D"/>
    <w:rsid w:val="00DF607A"/>
    <w:rsid w:val="00DF7522"/>
    <w:rsid w:val="00E00FA9"/>
    <w:rsid w:val="00E0111A"/>
    <w:rsid w:val="00E059AF"/>
    <w:rsid w:val="00E06E08"/>
    <w:rsid w:val="00E129E8"/>
    <w:rsid w:val="00E1535D"/>
    <w:rsid w:val="00E16474"/>
    <w:rsid w:val="00E17B89"/>
    <w:rsid w:val="00E22091"/>
    <w:rsid w:val="00E43E34"/>
    <w:rsid w:val="00E44271"/>
    <w:rsid w:val="00E44BC5"/>
    <w:rsid w:val="00E556A7"/>
    <w:rsid w:val="00E57312"/>
    <w:rsid w:val="00E627C9"/>
    <w:rsid w:val="00E65CD7"/>
    <w:rsid w:val="00E70976"/>
    <w:rsid w:val="00E75615"/>
    <w:rsid w:val="00E810E9"/>
    <w:rsid w:val="00E81B32"/>
    <w:rsid w:val="00E81BDF"/>
    <w:rsid w:val="00E867A1"/>
    <w:rsid w:val="00E86E5D"/>
    <w:rsid w:val="00EA070B"/>
    <w:rsid w:val="00EA237B"/>
    <w:rsid w:val="00EA747E"/>
    <w:rsid w:val="00EA7C41"/>
    <w:rsid w:val="00EB0A0D"/>
    <w:rsid w:val="00EB471F"/>
    <w:rsid w:val="00EB4EEE"/>
    <w:rsid w:val="00EC2FE4"/>
    <w:rsid w:val="00EC4257"/>
    <w:rsid w:val="00EC5A5C"/>
    <w:rsid w:val="00EC7227"/>
    <w:rsid w:val="00EE2B1A"/>
    <w:rsid w:val="00EF5F84"/>
    <w:rsid w:val="00F03408"/>
    <w:rsid w:val="00F075A1"/>
    <w:rsid w:val="00F12E3E"/>
    <w:rsid w:val="00F15264"/>
    <w:rsid w:val="00F2055F"/>
    <w:rsid w:val="00F22194"/>
    <w:rsid w:val="00F2454C"/>
    <w:rsid w:val="00F30C75"/>
    <w:rsid w:val="00F5229F"/>
    <w:rsid w:val="00F57B5B"/>
    <w:rsid w:val="00F63EC3"/>
    <w:rsid w:val="00F74636"/>
    <w:rsid w:val="00F76200"/>
    <w:rsid w:val="00F8320C"/>
    <w:rsid w:val="00F85D0C"/>
    <w:rsid w:val="00F86CF5"/>
    <w:rsid w:val="00F8735B"/>
    <w:rsid w:val="00F942B9"/>
    <w:rsid w:val="00F94D9F"/>
    <w:rsid w:val="00FA0538"/>
    <w:rsid w:val="00FA0582"/>
    <w:rsid w:val="00FA0ADB"/>
    <w:rsid w:val="00FA17DD"/>
    <w:rsid w:val="00FB48B6"/>
    <w:rsid w:val="00FC2571"/>
    <w:rsid w:val="00FC2E10"/>
    <w:rsid w:val="00FC783C"/>
    <w:rsid w:val="00FE476C"/>
    <w:rsid w:val="00FE74D7"/>
    <w:rsid w:val="00FF071F"/>
    <w:rsid w:val="00FF0A41"/>
    <w:rsid w:val="00FF2934"/>
    <w:rsid w:val="00FF4EC0"/>
    <w:rsid w:val="263122B6"/>
    <w:rsid w:val="4056719A"/>
    <w:rsid w:val="7A8945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s-Latn-BA" w:eastAsia="bs-Latn-BA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iPriority="0" w:unhideWhenUsed="0"/>
    <w:lsdException w:name="header" w:semiHidden="0"/>
    <w:lsdException w:name="footer" w:semiHidden="0"/>
    <w:lsdException w:name="caption" w:uiPriority="35" w:qFormat="1"/>
    <w:lsdException w:name="footnote reference" w:uiPriority="0" w:unhideWhenUsed="0"/>
    <w:lsdException w:name="annotation reference" w:uiPriority="0" w:unhideWhenUsed="0"/>
    <w:lsdException w:name="page number" w:semiHidden="0" w:uiPriority="0" w:unhideWhenUsed="0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Plain Text" w:semiHidden="0"/>
    <w:lsdException w:name="HTML Top of Form" w:locked="0"/>
    <w:lsdException w:name="HTML Bottom of Form" w:locked="0"/>
    <w:lsdException w:name="Normal Table" w:locked="0" w:qFormat="1"/>
    <w:lsdException w:name="annotation subject" w:uiPriority="0" w:unhideWhenUsed="0"/>
    <w:lsdException w:name="No List" w:locked="0"/>
    <w:lsdException w:name="Outline List 1" w:locked="0"/>
    <w:lsdException w:name="Outline List 2" w:locked="0"/>
    <w:lsdException w:name="Outline List 3" w:locked="0"/>
    <w:lsdException w:name="Table Grid" w:uiPriority="59"/>
    <w:lsdException w:name="Placeholder Text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locked="0" w:semiHidden="0" w:unhideWhenUsed="0"/>
    <w:lsdException w:name="Intense Quote" w:locked="0" w:semiHidden="0" w:unhideWhenUsed="0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CB72E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CB7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locked/>
    <w:rsid w:val="00CB72ED"/>
    <w:rPr>
      <w:sz w:val="16"/>
      <w:szCs w:val="16"/>
    </w:rPr>
  </w:style>
  <w:style w:type="paragraph" w:styleId="CommentText">
    <w:name w:val="annotation text"/>
    <w:basedOn w:val="Normal"/>
    <w:semiHidden/>
    <w:locked/>
    <w:rsid w:val="00CB72E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locked/>
    <w:rsid w:val="00CB72ED"/>
    <w:rPr>
      <w:b/>
      <w:bCs/>
    </w:rPr>
  </w:style>
  <w:style w:type="paragraph" w:styleId="Footer">
    <w:name w:val="footer"/>
    <w:basedOn w:val="Normal"/>
    <w:link w:val="Foot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FootnoteReference">
    <w:name w:val="footnote reference"/>
    <w:basedOn w:val="DefaultParagraphFont"/>
    <w:semiHidden/>
    <w:locked/>
    <w:rsid w:val="00CB72ED"/>
    <w:rPr>
      <w:vertAlign w:val="superscript"/>
    </w:rPr>
  </w:style>
  <w:style w:type="paragraph" w:styleId="FootnoteText">
    <w:name w:val="footnote text"/>
    <w:basedOn w:val="Normal"/>
    <w:semiHidden/>
    <w:locked/>
    <w:rsid w:val="00CB72ED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locked/>
    <w:rsid w:val="00CB72ED"/>
    <w:rPr>
      <w:color w:val="0000FF"/>
      <w:u w:val="single"/>
    </w:rPr>
  </w:style>
  <w:style w:type="character" w:styleId="PageNumber">
    <w:name w:val="page number"/>
    <w:basedOn w:val="DefaultParagraphFont"/>
    <w:locked/>
    <w:rsid w:val="00CB72ED"/>
  </w:style>
  <w:style w:type="paragraph" w:styleId="PlainText">
    <w:name w:val="Plain Text"/>
    <w:basedOn w:val="Normal"/>
    <w:link w:val="PlainTextChar"/>
    <w:uiPriority w:val="99"/>
    <w:unhideWhenUsed/>
    <w:locked/>
    <w:rsid w:val="00CB72ED"/>
    <w:pPr>
      <w:spacing w:after="0" w:line="240" w:lineRule="auto"/>
    </w:pPr>
    <w:rPr>
      <w:rFonts w:ascii="Consolas" w:hAnsi="Consolas"/>
      <w:sz w:val="21"/>
      <w:szCs w:val="21"/>
    </w:rPr>
  </w:style>
  <w:style w:type="character" w:styleId="Strong">
    <w:name w:val="Strong"/>
    <w:basedOn w:val="DefaultParagraphFont"/>
    <w:uiPriority w:val="22"/>
    <w:qFormat/>
    <w:locked/>
    <w:rsid w:val="00CB72ED"/>
    <w:rPr>
      <w:b/>
      <w:bCs/>
    </w:rPr>
  </w:style>
  <w:style w:type="table" w:styleId="TableGrid">
    <w:name w:val="Table Grid"/>
    <w:basedOn w:val="TableNormal"/>
    <w:uiPriority w:val="59"/>
    <w:locked/>
    <w:rsid w:val="00CB72E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2E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B72ED"/>
    <w:rPr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locked/>
    <w:rsid w:val="00CB72ED"/>
    <w:rPr>
      <w:color w:val="808080"/>
    </w:rPr>
  </w:style>
  <w:style w:type="paragraph" w:styleId="ListParagraph">
    <w:name w:val="List Paragraph"/>
    <w:basedOn w:val="Normal"/>
    <w:uiPriority w:val="34"/>
    <w:qFormat/>
    <w:locked/>
    <w:rsid w:val="00CB72ED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CB72ED"/>
  </w:style>
  <w:style w:type="character" w:customStyle="1" w:styleId="FooterChar">
    <w:name w:val="Footer Char"/>
    <w:basedOn w:val="DefaultParagraphFont"/>
    <w:link w:val="Footer"/>
    <w:uiPriority w:val="99"/>
    <w:rsid w:val="00CB72ED"/>
    <w:rPr>
      <w:sz w:val="22"/>
      <w:szCs w:val="22"/>
      <w:lang w:eastAsia="en-US"/>
    </w:rPr>
  </w:style>
  <w:style w:type="paragraph" w:customStyle="1" w:styleId="Style">
    <w:name w:val="Style"/>
    <w:rsid w:val="00CB72E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val="fr-BE"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CB72ED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qFormat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TopofForm2">
    <w:name w:val="z-Top of Form2"/>
    <w:basedOn w:val="Normal"/>
    <w:next w:val="Normal"/>
    <w:link w:val="z-TopofFormChar1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1">
    <w:name w:val="z-Top of Form Char1"/>
    <w:basedOn w:val="DefaultParagraphFont"/>
    <w:link w:val="z-Top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2">
    <w:name w:val="z-Bottom of Form2"/>
    <w:basedOn w:val="Normal"/>
    <w:next w:val="Normal"/>
    <w:link w:val="z-BottomofFormChar1"/>
    <w:uiPriority w:val="99"/>
    <w:semiHidden/>
    <w:unhideWhenUsed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1">
    <w:name w:val="z-Bottom of Form Char1"/>
    <w:basedOn w:val="DefaultParagraphFont"/>
    <w:link w:val="z-Bottom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s-Latn-BA" w:eastAsia="bs-Latn-BA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iPriority="0" w:unhideWhenUsed="0"/>
    <w:lsdException w:name="header" w:semiHidden="0"/>
    <w:lsdException w:name="footer" w:semiHidden="0"/>
    <w:lsdException w:name="caption" w:uiPriority="35" w:qFormat="1"/>
    <w:lsdException w:name="footnote reference" w:uiPriority="0" w:unhideWhenUsed="0"/>
    <w:lsdException w:name="annotation reference" w:uiPriority="0" w:unhideWhenUsed="0"/>
    <w:lsdException w:name="page number" w:semiHidden="0" w:uiPriority="0" w:unhideWhenUsed="0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Plain Text" w:semiHidden="0"/>
    <w:lsdException w:name="HTML Top of Form" w:locked="0"/>
    <w:lsdException w:name="HTML Bottom of Form" w:locked="0"/>
    <w:lsdException w:name="Normal Table" w:locked="0" w:qFormat="1"/>
    <w:lsdException w:name="annotation subject" w:uiPriority="0" w:unhideWhenUsed="0"/>
    <w:lsdException w:name="No List" w:locked="0"/>
    <w:lsdException w:name="Outline List 1" w:locked="0"/>
    <w:lsdException w:name="Outline List 2" w:locked="0"/>
    <w:lsdException w:name="Outline List 3" w:locked="0"/>
    <w:lsdException w:name="Table Grid" w:uiPriority="59"/>
    <w:lsdException w:name="Placeholder Text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locked="0" w:semiHidden="0" w:unhideWhenUsed="0"/>
    <w:lsdException w:name="Intense Quote" w:locked="0" w:semiHidden="0" w:unhideWhenUsed="0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CB72E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CB7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locked/>
    <w:rsid w:val="00CB72ED"/>
    <w:rPr>
      <w:sz w:val="16"/>
      <w:szCs w:val="16"/>
    </w:rPr>
  </w:style>
  <w:style w:type="paragraph" w:styleId="CommentText">
    <w:name w:val="annotation text"/>
    <w:basedOn w:val="Normal"/>
    <w:semiHidden/>
    <w:locked/>
    <w:rsid w:val="00CB72E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locked/>
    <w:rsid w:val="00CB72ED"/>
    <w:rPr>
      <w:b/>
      <w:bCs/>
    </w:rPr>
  </w:style>
  <w:style w:type="paragraph" w:styleId="Footer">
    <w:name w:val="footer"/>
    <w:basedOn w:val="Normal"/>
    <w:link w:val="Foot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FootnoteReference">
    <w:name w:val="footnote reference"/>
    <w:basedOn w:val="DefaultParagraphFont"/>
    <w:semiHidden/>
    <w:locked/>
    <w:rsid w:val="00CB72ED"/>
    <w:rPr>
      <w:vertAlign w:val="superscript"/>
    </w:rPr>
  </w:style>
  <w:style w:type="paragraph" w:styleId="FootnoteText">
    <w:name w:val="footnote text"/>
    <w:basedOn w:val="Normal"/>
    <w:semiHidden/>
    <w:locked/>
    <w:rsid w:val="00CB72ED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locked/>
    <w:rsid w:val="00CB72ED"/>
    <w:rPr>
      <w:color w:val="0000FF"/>
      <w:u w:val="single"/>
    </w:rPr>
  </w:style>
  <w:style w:type="character" w:styleId="PageNumber">
    <w:name w:val="page number"/>
    <w:basedOn w:val="DefaultParagraphFont"/>
    <w:locked/>
    <w:rsid w:val="00CB72ED"/>
  </w:style>
  <w:style w:type="paragraph" w:styleId="PlainText">
    <w:name w:val="Plain Text"/>
    <w:basedOn w:val="Normal"/>
    <w:link w:val="PlainTextChar"/>
    <w:uiPriority w:val="99"/>
    <w:unhideWhenUsed/>
    <w:locked/>
    <w:rsid w:val="00CB72ED"/>
    <w:pPr>
      <w:spacing w:after="0" w:line="240" w:lineRule="auto"/>
    </w:pPr>
    <w:rPr>
      <w:rFonts w:ascii="Consolas" w:hAnsi="Consolas"/>
      <w:sz w:val="21"/>
      <w:szCs w:val="21"/>
    </w:rPr>
  </w:style>
  <w:style w:type="character" w:styleId="Strong">
    <w:name w:val="Strong"/>
    <w:basedOn w:val="DefaultParagraphFont"/>
    <w:uiPriority w:val="22"/>
    <w:qFormat/>
    <w:locked/>
    <w:rsid w:val="00CB72ED"/>
    <w:rPr>
      <w:b/>
      <w:bCs/>
    </w:rPr>
  </w:style>
  <w:style w:type="table" w:styleId="TableGrid">
    <w:name w:val="Table Grid"/>
    <w:basedOn w:val="TableNormal"/>
    <w:uiPriority w:val="59"/>
    <w:locked/>
    <w:rsid w:val="00CB72E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2E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B72ED"/>
    <w:rPr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locked/>
    <w:rsid w:val="00CB72ED"/>
    <w:rPr>
      <w:color w:val="808080"/>
    </w:rPr>
  </w:style>
  <w:style w:type="paragraph" w:styleId="ListParagraph">
    <w:name w:val="List Paragraph"/>
    <w:basedOn w:val="Normal"/>
    <w:uiPriority w:val="34"/>
    <w:qFormat/>
    <w:locked/>
    <w:rsid w:val="00CB72ED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CB72ED"/>
  </w:style>
  <w:style w:type="character" w:customStyle="1" w:styleId="FooterChar">
    <w:name w:val="Footer Char"/>
    <w:basedOn w:val="DefaultParagraphFont"/>
    <w:link w:val="Footer"/>
    <w:uiPriority w:val="99"/>
    <w:rsid w:val="00CB72ED"/>
    <w:rPr>
      <w:sz w:val="22"/>
      <w:szCs w:val="22"/>
      <w:lang w:eastAsia="en-US"/>
    </w:rPr>
  </w:style>
  <w:style w:type="paragraph" w:customStyle="1" w:styleId="Style">
    <w:name w:val="Style"/>
    <w:rsid w:val="00CB72E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val="fr-BE"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CB72ED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qFormat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TopofForm2">
    <w:name w:val="z-Top of Form2"/>
    <w:basedOn w:val="Normal"/>
    <w:next w:val="Normal"/>
    <w:link w:val="z-TopofFormChar1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1">
    <w:name w:val="z-Top of Form Char1"/>
    <w:basedOn w:val="DefaultParagraphFont"/>
    <w:link w:val="z-Top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2">
    <w:name w:val="z-Bottom of Form2"/>
    <w:basedOn w:val="Normal"/>
    <w:next w:val="Normal"/>
    <w:link w:val="z-BottomofFormChar1"/>
    <w:uiPriority w:val="99"/>
    <w:semiHidden/>
    <w:unhideWhenUsed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1">
    <w:name w:val="z-Bottom of Form Char1"/>
    <w:basedOn w:val="DefaultParagraphFont"/>
    <w:link w:val="z-Bottom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935460-1644-40CD-B049-E5569756F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1131</Words>
  <Characters>6450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Almir</dc:creator>
  <cp:lastModifiedBy>Mahmut</cp:lastModifiedBy>
  <cp:revision>16</cp:revision>
  <cp:lastPrinted>2024-06-04T11:37:00Z</cp:lastPrinted>
  <dcterms:created xsi:type="dcterms:W3CDTF">2024-05-23T07:02:00Z</dcterms:created>
  <dcterms:modified xsi:type="dcterms:W3CDTF">2025-11-11T14:01:00Z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59D9334CFE134FAFA6A53EAEB9AA16CE_13</vt:lpwstr>
  </property>
</Properties>
</file>