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2ED" w:rsidRDefault="00FB48B6">
      <w:pPr>
        <w:pStyle w:val="Header"/>
        <w:jc w:val="center"/>
        <w:rPr>
          <w:bCs/>
          <w:color w:val="76923C"/>
        </w:rPr>
      </w:pPr>
      <w:r>
        <w:rPr>
          <w:noProof/>
          <w:lang w:val="en-US"/>
        </w:rPr>
        <w:drawing>
          <wp:inline distT="0" distB="0" distL="0" distR="0">
            <wp:extent cx="3919855" cy="501015"/>
            <wp:effectExtent l="19050" t="0" r="4445" b="0"/>
            <wp:docPr id="5" name="Picture 1" descr="MemoUNT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" descr="MemoUNTZ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19855" cy="501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72ED" w:rsidRDefault="00CB72ED">
      <w:pPr>
        <w:pStyle w:val="NoSpacing"/>
        <w:rPr>
          <w:rFonts w:ascii="Arial" w:hAnsi="Arial" w:cs="Arial"/>
          <w:b/>
          <w:sz w:val="14"/>
          <w:szCs w:val="14"/>
        </w:rPr>
      </w:pPr>
    </w:p>
    <w:p w:rsidR="00CB72ED" w:rsidRDefault="00FB48B6">
      <w:pPr>
        <w:pStyle w:val="NoSpacing"/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SYLLABUS</w:t>
      </w:r>
    </w:p>
    <w:p w:rsidR="00CB72ED" w:rsidRDefault="00CB72ED">
      <w:pPr>
        <w:pStyle w:val="NoSpacing"/>
        <w:jc w:val="center"/>
        <w:rPr>
          <w:rFonts w:ascii="Book Antiqua" w:hAnsi="Book Antiqua"/>
          <w:b/>
          <w:sz w:val="20"/>
          <w:szCs w:val="20"/>
        </w:rPr>
      </w:pPr>
    </w:p>
    <w:p w:rsidR="00CB72ED" w:rsidRDefault="00CB72ED">
      <w:pPr>
        <w:pStyle w:val="NoSpacing"/>
        <w:ind w:right="140"/>
        <w:rPr>
          <w:rFonts w:ascii="Book Antiqua" w:hAnsi="Book Antiqua" w:cs="Arial"/>
          <w:b/>
          <w:sz w:val="16"/>
          <w:szCs w:val="16"/>
        </w:rPr>
      </w:pPr>
    </w:p>
    <w:tbl>
      <w:tblPr>
        <w:tblW w:w="10314" w:type="dxa"/>
        <w:tblLayout w:type="fixed"/>
        <w:tblCellMar>
          <w:right w:w="85" w:type="dxa"/>
        </w:tblCellMar>
        <w:tblLook w:val="04A0" w:firstRow="1" w:lastRow="0" w:firstColumn="1" w:lastColumn="0" w:noHBand="0" w:noVBand="1"/>
      </w:tblPr>
      <w:tblGrid>
        <w:gridCol w:w="305"/>
        <w:gridCol w:w="618"/>
        <w:gridCol w:w="260"/>
        <w:gridCol w:w="343"/>
        <w:gridCol w:w="273"/>
        <w:gridCol w:w="110"/>
        <w:gridCol w:w="189"/>
        <w:gridCol w:w="539"/>
        <w:gridCol w:w="670"/>
        <w:gridCol w:w="59"/>
        <w:gridCol w:w="73"/>
        <w:gridCol w:w="188"/>
        <w:gridCol w:w="154"/>
        <w:gridCol w:w="221"/>
        <w:gridCol w:w="20"/>
        <w:gridCol w:w="365"/>
        <w:gridCol w:w="102"/>
        <w:gridCol w:w="44"/>
        <w:gridCol w:w="174"/>
        <w:gridCol w:w="276"/>
        <w:gridCol w:w="426"/>
        <w:gridCol w:w="118"/>
        <w:gridCol w:w="41"/>
        <w:gridCol w:w="161"/>
        <w:gridCol w:w="391"/>
        <w:gridCol w:w="71"/>
        <w:gridCol w:w="407"/>
        <w:gridCol w:w="826"/>
        <w:gridCol w:w="68"/>
        <w:gridCol w:w="120"/>
        <w:gridCol w:w="132"/>
        <w:gridCol w:w="305"/>
        <w:gridCol w:w="317"/>
        <w:gridCol w:w="75"/>
        <w:gridCol w:w="247"/>
        <w:gridCol w:w="425"/>
        <w:gridCol w:w="345"/>
        <w:gridCol w:w="856"/>
      </w:tblGrid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1. Puni naziv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0" w:type="dxa"/>
            </w:tcMar>
          </w:tcPr>
          <w:p w:rsidR="00CB72ED" w:rsidRPr="00B96B4F" w:rsidRDefault="00D05D23" w:rsidP="00C23356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C23356" w:rsidRPr="00C23356">
              <w:rPr>
                <w:rFonts w:asciiTheme="majorHAnsi" w:hAnsiTheme="majorHAnsi" w:cs="Arial"/>
                <w:b/>
                <w:sz w:val="18"/>
                <w:szCs w:val="18"/>
              </w:rPr>
              <w:t>P</w:t>
            </w:r>
            <w:r w:rsidR="00176FEB">
              <w:rPr>
                <w:rFonts w:asciiTheme="majorHAnsi" w:hAnsiTheme="majorHAnsi" w:cs="Arial"/>
                <w:b/>
                <w:sz w:val="18"/>
                <w:szCs w:val="18"/>
              </w:rPr>
              <w:t>ORODIČNA MEDICINA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2. Skraćeni naziv nastavnog predmeta / šifra: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23"/>
          <w:wAfter w:w="6292" w:type="dxa"/>
          <w:trHeight w:hRule="exact" w:val="329"/>
        </w:trPr>
        <w:tc>
          <w:tcPr>
            <w:tcW w:w="4022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C23356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1799" w:type="dxa"/>
            <w:gridSpan w:val="5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3. Ciklus studija:</w:t>
            </w:r>
          </w:p>
        </w:tc>
        <w:tc>
          <w:tcPr>
            <w:tcW w:w="1508" w:type="dxa"/>
            <w:gridSpan w:val="4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6"/>
          <w:wAfter w:w="9391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250B86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250B86">
              <w:rPr>
                <w:rFonts w:asciiTheme="majorHAnsi" w:hAnsiTheme="majorHAnsi" w:cs="Arial"/>
                <w:b/>
                <w:sz w:val="18"/>
                <w:szCs w:val="18"/>
              </w:rPr>
              <w:t>I+II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4. Bodovna vrijednost ECTS: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6"/>
          <w:wAfter w:w="9391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FC3321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C23356">
              <w:rPr>
                <w:rFonts w:asciiTheme="majorHAnsi" w:hAnsiTheme="majorHAnsi" w:cs="Arial"/>
                <w:b/>
                <w:sz w:val="18"/>
                <w:szCs w:val="18"/>
              </w:rPr>
              <w:t>5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5. Status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7424" w:type="dxa"/>
            <w:gridSpan w:val="28"/>
            <w:shd w:val="clear" w:color="auto" w:fill="auto"/>
            <w:vAlign w:val="center"/>
          </w:tcPr>
          <w:tbl>
            <w:tblPr>
              <w:tblStyle w:val="TableGrid"/>
              <w:tblW w:w="1247" w:type="dxa"/>
              <w:tblInd w:w="191" w:type="dxa"/>
              <w:tblLayout w:type="fixed"/>
              <w:tblCellMar>
                <w:top w:w="57" w:type="dxa"/>
              </w:tblCellMar>
              <w:tblLook w:val="04A0" w:firstRow="1" w:lastRow="0" w:firstColumn="1" w:lastColumn="0" w:noHBand="0" w:noVBand="1"/>
            </w:tblPr>
            <w:tblGrid>
              <w:gridCol w:w="1247"/>
            </w:tblGrid>
            <w:tr w:rsidR="00CB72ED" w:rsidRPr="00B96B4F" w:rsidTr="000304FB">
              <w:trPr>
                <w:trHeight w:hRule="exact" w:val="329"/>
              </w:trPr>
              <w:tc>
                <w:tcPr>
                  <w:tcW w:w="994" w:type="dxa"/>
                  <w:vAlign w:val="center"/>
                </w:tcPr>
                <w:bookmarkStart w:id="0" w:name="Dropdown1"/>
                <w:p w:rsidR="00CB72ED" w:rsidRPr="00B96B4F" w:rsidRDefault="00D05D23">
                  <w:pPr>
                    <w:pStyle w:val="NoSpacing"/>
                    <w:jc w:val="center"/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pPr>
                  <w:r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fldChar w:fldCharType="begin">
                      <w:ffData>
                        <w:name w:val="Dropdown1"/>
                        <w:enabled/>
                        <w:calcOnExit w:val="0"/>
                        <w:ddList>
                          <w:listEntry w:val="Obavezni  "/>
                          <w:listEntry w:val="Izborni  "/>
                        </w:ddList>
                      </w:ffData>
                    </w:fldChar>
                  </w:r>
                  <w:r w:rsidR="00FB48B6"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instrText xml:space="preserve"> FORMDROPDOWN </w:instrText>
                  </w:r>
                  <w:r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r>
                  <w:r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fldChar w:fldCharType="end"/>
                  </w:r>
                  <w:bookmarkEnd w:id="0"/>
                </w:p>
                <w:p w:rsidR="00CB72ED" w:rsidRPr="00B96B4F" w:rsidRDefault="00CB72ED">
                  <w:pPr>
                    <w:pStyle w:val="NoSpacing"/>
                    <w:ind w:right="5875"/>
                    <w:jc w:val="center"/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CB72ED" w:rsidRPr="00B96B4F" w:rsidRDefault="00CB72ED">
            <w:pPr>
              <w:pStyle w:val="NoSpacing"/>
              <w:ind w:left="322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90" w:type="dxa"/>
            <w:gridSpan w:val="10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6. Preduslovi za polaganje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C23356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    </w:t>
            </w:r>
            <w:r w:rsidR="00C23356">
              <w:rPr>
                <w:rFonts w:asciiTheme="majorHAnsi" w:hAnsiTheme="majorHAnsi"/>
                <w:b/>
                <w:sz w:val="18"/>
                <w:szCs w:val="18"/>
              </w:rPr>
              <w:t>Nema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7. Ograničenja pristupa: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</w:t>
            </w:r>
            <w:r w:rsidR="00C23356">
              <w:rPr>
                <w:rFonts w:asciiTheme="majorHAnsi" w:hAnsiTheme="majorHAnsi"/>
                <w:b/>
                <w:sz w:val="18"/>
                <w:szCs w:val="18"/>
              </w:rPr>
              <w:t>Nema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8. Trajanje / semest(a)r(i):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3"/>
          <w:wAfter w:w="8515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C23356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</w:t>
            </w:r>
            <w:r w:rsidR="00C23356">
              <w:rPr>
                <w:rFonts w:asciiTheme="majorHAnsi" w:hAnsiTheme="majorHAnsi"/>
                <w:b/>
                <w:sz w:val="18"/>
                <w:szCs w:val="18"/>
              </w:rPr>
              <w:t>1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60" w:type="dxa"/>
            <w:tcBorders>
              <w:left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:rsidR="00CB72ED" w:rsidRPr="00B96B4F" w:rsidRDefault="00D05D23" w:rsidP="00C23356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C23356">
              <w:rPr>
                <w:rFonts w:asciiTheme="majorHAnsi" w:hAnsiTheme="majorHAnsi" w:cs="Arial"/>
                <w:b/>
                <w:sz w:val="18"/>
                <w:szCs w:val="18"/>
              </w:rPr>
              <w:t>11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92" w:type="dxa"/>
            <w:gridSpan w:val="29"/>
            <w:tcBorders>
              <w:top w:val="single" w:sz="2" w:space="0" w:color="000000"/>
            </w:tcBorders>
            <w:shd w:val="clear" w:color="auto" w:fill="auto"/>
            <w:tcMar>
              <w:top w:w="57" w:type="dxa"/>
            </w:tcMar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9. Sedmični broj kontakt sati i ukupno studentsko radno opterećenje na predmetu:</w:t>
            </w:r>
          </w:p>
        </w:tc>
        <w:tc>
          <w:tcPr>
            <w:tcW w:w="2822" w:type="dxa"/>
            <w:gridSpan w:val="9"/>
            <w:tcBorders>
              <w:top w:val="single" w:sz="2" w:space="0" w:color="000000"/>
            </w:tcBorders>
            <w:tcMar>
              <w:top w:w="57" w:type="dxa"/>
            </w:tcMar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1"/>
          <w:wAfter w:w="856" w:type="dxa"/>
          <w:trHeight w:hRule="exact" w:val="454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Semestar (1)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D05D23" w:rsidP="003208AA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3208AA">
              <w:rPr>
                <w:rFonts w:asciiTheme="majorHAnsi" w:hAnsiTheme="majorHAnsi"/>
                <w:b/>
                <w:sz w:val="18"/>
                <w:szCs w:val="18"/>
              </w:rPr>
              <w:t>1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Semestar (2)</w:t>
            </w: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858" w:type="dxa"/>
            <w:gridSpan w:val="6"/>
            <w:tcBorders>
              <w:lef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rPr>
                <w:rFonts w:asciiTheme="majorHAnsi" w:hAnsiTheme="majorHAnsi" w:cs="Arial"/>
                <w:b/>
                <w:sz w:val="16"/>
                <w:szCs w:val="16"/>
              </w:rPr>
            </w:pPr>
            <w:r w:rsidRPr="00B96B4F">
              <w:rPr>
                <w:rFonts w:asciiTheme="majorHAnsi" w:hAnsiTheme="majorHAnsi" w:cs="Arial"/>
                <w:b/>
                <w:sz w:val="16"/>
                <w:szCs w:val="16"/>
              </w:rPr>
              <w:t>(za dvosemestralne predmete)</w:t>
            </w:r>
          </w:p>
        </w:tc>
        <w:tc>
          <w:tcPr>
            <w:tcW w:w="1409" w:type="dxa"/>
            <w:gridSpan w:val="5"/>
            <w:tcBorders>
              <w:left w:val="nil"/>
            </w:tcBorders>
            <w:vAlign w:val="center"/>
          </w:tcPr>
          <w:p w:rsidR="00CB72ED" w:rsidRPr="00B96B4F" w:rsidRDefault="00FB48B6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Opterećenje:</w:t>
            </w:r>
          </w:p>
          <w:p w:rsidR="00CB72ED" w:rsidRPr="00B96B4F" w:rsidRDefault="00FB48B6">
            <w:pPr>
              <w:pStyle w:val="NoSpacing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  <w:r w:rsidRPr="00B96B4F">
              <w:rPr>
                <w:rFonts w:asciiTheme="majorHAnsi" w:hAnsiTheme="majorHAnsi" w:cs="Arial"/>
                <w:b/>
                <w:sz w:val="16"/>
                <w:szCs w:val="16"/>
              </w:rPr>
              <w:t>(u satima)</w:t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28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57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left="284"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9.1. Predavanja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3208AA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3208AA">
              <w:rPr>
                <w:rFonts w:asciiTheme="majorHAnsi" w:hAnsiTheme="majorHAnsi"/>
                <w:b/>
                <w:sz w:val="18"/>
                <w:szCs w:val="18"/>
              </w:rPr>
              <w:t xml:space="preserve"> </w:t>
            </w:r>
            <w:r w:rsidR="00C23356">
              <w:rPr>
                <w:rFonts w:asciiTheme="majorHAnsi" w:hAnsiTheme="majorHAnsi"/>
                <w:b/>
                <w:sz w:val="18"/>
                <w:szCs w:val="18"/>
              </w:rPr>
              <w:t>2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Nastava: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E4744B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" w:name="Text10"/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6F7976">
              <w:rPr>
                <w:rFonts w:asciiTheme="majorHAnsi" w:hAnsiTheme="majorHAnsi" w:cs="Arial"/>
                <w:b/>
                <w:sz w:val="18"/>
                <w:szCs w:val="18"/>
              </w:rPr>
              <w:t>33.75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  <w:bookmarkEnd w:id="1"/>
          </w:p>
        </w:tc>
      </w:tr>
      <w:tr w:rsidR="00CB72ED" w:rsidRPr="00B96B4F">
        <w:trPr>
          <w:trHeight w:val="113"/>
        </w:trPr>
        <w:tc>
          <w:tcPr>
            <w:tcW w:w="2637" w:type="dxa"/>
            <w:gridSpan w:val="8"/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52" w:type="dxa"/>
            <w:gridSpan w:val="9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79" w:type="dxa"/>
            <w:gridSpan w:val="6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30" w:type="dxa"/>
            <w:gridSpan w:val="4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90" w:type="dxa"/>
            <w:gridSpan w:val="8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26" w:type="dxa"/>
            <w:gridSpan w:val="3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9.2. Auditorne vježbe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3208AA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C23356">
              <w:rPr>
                <w:rFonts w:asciiTheme="majorHAnsi" w:hAnsiTheme="majorHAnsi"/>
                <w:b/>
                <w:sz w:val="18"/>
                <w:szCs w:val="18"/>
              </w:rPr>
              <w:t>0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Individualni rad: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E4744B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2" w:name="Text9"/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6F7976">
              <w:rPr>
                <w:rFonts w:asciiTheme="majorHAnsi" w:hAnsiTheme="majorHAnsi" w:cs="Arial"/>
                <w:b/>
                <w:sz w:val="18"/>
                <w:szCs w:val="18"/>
              </w:rPr>
              <w:t>91.77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  <w:bookmarkEnd w:id="2"/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28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57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9.3. Laboratorijske / praktične vježbe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3208AA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</w:t>
            </w:r>
            <w:r w:rsidR="00C23356">
              <w:rPr>
                <w:rFonts w:asciiTheme="majorHAnsi" w:hAnsiTheme="majorHAnsi"/>
                <w:b/>
                <w:sz w:val="18"/>
                <w:szCs w:val="18"/>
              </w:rPr>
              <w:t>3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Ukupno: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271A09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6F7976">
              <w:rPr>
                <w:rFonts w:asciiTheme="majorHAnsi" w:hAnsiTheme="majorHAnsi" w:cs="Arial"/>
                <w:b/>
                <w:sz w:val="18"/>
                <w:szCs w:val="18"/>
              </w:rPr>
              <w:t>125.52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10. Fakultet: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C23356" w:rsidRPr="00C23356">
              <w:rPr>
                <w:rFonts w:asciiTheme="majorHAnsi" w:hAnsiTheme="majorHAnsi" w:cs="Arial"/>
                <w:b/>
                <w:sz w:val="18"/>
                <w:szCs w:val="18"/>
              </w:rPr>
              <w:t>Medicinski fakultet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11. Odsjek / Studijski program 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250B86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250B86" w:rsidRPr="00250B86">
              <w:rPr>
                <w:rFonts w:asciiTheme="majorHAnsi" w:hAnsiTheme="majorHAnsi" w:cs="Arial"/>
                <w:b/>
                <w:sz w:val="18"/>
                <w:szCs w:val="18"/>
              </w:rPr>
              <w:t>Integrisani I i II ciklus općeg studija medicine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12. Nosilac nastavnog programa: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250B86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250B86">
              <w:rPr>
                <w:rFonts w:asciiTheme="majorHAnsi" w:hAnsiTheme="majorHAnsi" w:cs="Arial"/>
                <w:b/>
                <w:sz w:val="18"/>
                <w:szCs w:val="18"/>
              </w:rPr>
              <w:t>Dr.sc. Olivera Batić Mujanović, redovni profesor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13. Ciljevi nastavnog predmeta: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23356" w:rsidRPr="00C23356" w:rsidRDefault="00D05D23" w:rsidP="00C23356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C23356" w:rsidRPr="00C23356">
              <w:rPr>
                <w:rFonts w:asciiTheme="majorHAnsi" w:hAnsiTheme="majorHAnsi" w:cs="Arial"/>
                <w:b/>
                <w:sz w:val="18"/>
                <w:szCs w:val="18"/>
              </w:rPr>
              <w:t>-da upozna studente sa reformom zdravstvenog sistema u svijetu, a posebno sa specifičnim okolnostima promjena zdravstvenog sistema u BiH;</w:t>
            </w:r>
          </w:p>
          <w:p w:rsidR="00C23356" w:rsidRPr="00C23356" w:rsidRDefault="00C23356" w:rsidP="00C23356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C23356">
              <w:rPr>
                <w:rFonts w:asciiTheme="majorHAnsi" w:hAnsiTheme="majorHAnsi" w:cs="Arial"/>
                <w:b/>
                <w:sz w:val="18"/>
                <w:szCs w:val="18"/>
              </w:rPr>
              <w:t xml:space="preserve">-da upozna studente sa principima porodične/obiteljske medicine, a posebno sa odnosom doktor -pacijent i šta </w:t>
            </w:r>
            <w:r w:rsidRPr="00C23356">
              <w:rPr>
                <w:rFonts w:asciiTheme="majorHAnsi" w:hAnsiTheme="majorHAnsi" w:cs="Arial"/>
                <w:b/>
                <w:sz w:val="18"/>
                <w:szCs w:val="18"/>
              </w:rPr>
              <w:lastRenderedPageBreak/>
              <w:t>predstavlja pacijentu orjentirana medicinska praksa;</w:t>
            </w:r>
          </w:p>
          <w:p w:rsidR="00C23356" w:rsidRPr="00C23356" w:rsidRDefault="00C23356" w:rsidP="00C23356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C23356">
              <w:rPr>
                <w:rFonts w:asciiTheme="majorHAnsi" w:hAnsiTheme="majorHAnsi" w:cs="Arial"/>
                <w:b/>
                <w:sz w:val="18"/>
                <w:szCs w:val="18"/>
              </w:rPr>
              <w:t>-da upozna princip sveobuhvatnosti porodične medicine: liječenje cijele porodice bez obzira na dob, spol i vrstu oboljenja i kontinuitet u zdravstvenoj zaštiti;</w:t>
            </w:r>
          </w:p>
          <w:p w:rsidR="00CB72ED" w:rsidRPr="00B96B4F" w:rsidRDefault="00C23356" w:rsidP="00C23356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C23356">
              <w:rPr>
                <w:rFonts w:asciiTheme="majorHAnsi" w:hAnsiTheme="majorHAnsi" w:cs="Arial"/>
                <w:b/>
                <w:sz w:val="18"/>
                <w:szCs w:val="18"/>
              </w:rPr>
              <w:t>-da upozna uloge doktora porodične medicine kao promotora zdravlja, vještog kliničara, koordinatora, čuvara sredstava, lidera i menadžera.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14. Ishodi učenja: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23356" w:rsidRPr="00C23356" w:rsidRDefault="00D05D23" w:rsidP="00C23356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C23356" w:rsidRPr="00C23356">
              <w:rPr>
                <w:rFonts w:asciiTheme="majorHAnsi" w:hAnsiTheme="majorHAnsi" w:cs="Arial"/>
                <w:b/>
                <w:sz w:val="18"/>
                <w:szCs w:val="18"/>
              </w:rPr>
              <w:t>Na kraju semestra/kursa uspješni studenti, koji su tokom čitavog nastavnog perioda kontinuirano obavljali svoje obaveze, biće u stanju da:</w:t>
            </w:r>
          </w:p>
          <w:p w:rsidR="00C23356" w:rsidRPr="00C23356" w:rsidRDefault="00C23356" w:rsidP="00C23356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C23356">
              <w:rPr>
                <w:rFonts w:asciiTheme="majorHAnsi" w:hAnsiTheme="majorHAnsi" w:cs="Arial"/>
                <w:b/>
                <w:sz w:val="18"/>
                <w:szCs w:val="18"/>
              </w:rPr>
              <w:t xml:space="preserve">-identificiraju najčešće zdravstvene probleme sa kojima se susreće ljekar u primarnoj zdravstvenoj zaštiti/porodičnoj medicini; </w:t>
            </w:r>
          </w:p>
          <w:p w:rsidR="00C23356" w:rsidRPr="00C23356" w:rsidRDefault="00C23356" w:rsidP="00C23356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C23356">
              <w:rPr>
                <w:rFonts w:asciiTheme="majorHAnsi" w:hAnsiTheme="majorHAnsi" w:cs="Arial"/>
                <w:b/>
                <w:sz w:val="18"/>
                <w:szCs w:val="18"/>
              </w:rPr>
              <w:t>-procijene kliničke probleme na osnovu naučno dokazanih činjenica;</w:t>
            </w:r>
          </w:p>
          <w:p w:rsidR="00C23356" w:rsidRPr="00C23356" w:rsidRDefault="00C23356" w:rsidP="00C23356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C23356">
              <w:rPr>
                <w:rFonts w:asciiTheme="majorHAnsi" w:hAnsiTheme="majorHAnsi" w:cs="Arial"/>
                <w:b/>
                <w:sz w:val="18"/>
                <w:szCs w:val="18"/>
              </w:rPr>
              <w:t>-identificiraju efikasne komunikacijske vještine koje će koristiti u svojoj kliničkoj praksi uz timski rad;</w:t>
            </w:r>
          </w:p>
          <w:p w:rsidR="00CB72ED" w:rsidRPr="00B96B4F" w:rsidRDefault="00C23356" w:rsidP="00C23356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C23356">
              <w:rPr>
                <w:rFonts w:asciiTheme="majorHAnsi" w:hAnsiTheme="majorHAnsi" w:cs="Arial"/>
                <w:b/>
                <w:sz w:val="18"/>
                <w:szCs w:val="18"/>
              </w:rPr>
              <w:t xml:space="preserve">-analiziraju i rješavaju uobičajene kliničke probleme s kojima se susreće ljekar u primarnoj zdravstvenoj zaštiti i obavljaju preventivne aktivnosti. 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15. Indikativni sadržaj nastavnog predmeta: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557A9C" w:rsidRPr="00557A9C" w:rsidRDefault="00D05D23" w:rsidP="00557A9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557A9C" w:rsidRPr="00557A9C">
              <w:rPr>
                <w:rFonts w:asciiTheme="majorHAnsi" w:hAnsiTheme="majorHAnsi" w:cs="Arial"/>
                <w:b/>
                <w:sz w:val="18"/>
                <w:szCs w:val="18"/>
              </w:rPr>
              <w:t>Modul 1. Definicija, principi i komunikacija u porodičnoj medicini(pacijentu orjentisana klinička praksa, bolest i bolesnost, težak pacijent), Saopštavanje loše vijesti, Palijativna njega, Menadžment HNB, Prevencija u porodičnoj medicini, Skrining karcinoma, Zdravstveni problemi starije populacije.</w:t>
            </w:r>
          </w:p>
          <w:p w:rsidR="00557A9C" w:rsidRPr="00557A9C" w:rsidRDefault="00557A9C" w:rsidP="00557A9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557A9C">
              <w:rPr>
                <w:rFonts w:asciiTheme="majorHAnsi" w:hAnsiTheme="majorHAnsi" w:cs="Arial"/>
                <w:b/>
                <w:sz w:val="18"/>
                <w:szCs w:val="18"/>
              </w:rPr>
              <w:t>Modul 2. Najčešći neurološki (glavobolje), gastrointestinalni i urogenitalni problemi (evaluacija bola u abdomenu, dispepsija, urogenitalni problemi), pulmološki  (pneumonija, astma, HOPB, sinusitis), pedijatrijski (temperatura kod djece, bol u grlu, otitis) i muskuloskeletni problemi (osteoartritis, reumatoidni artritis, bol u ledjima) u porodičnoj/obiteljskoj medicini.</w:t>
            </w:r>
          </w:p>
          <w:p w:rsidR="00CB72ED" w:rsidRPr="00B96B4F" w:rsidRDefault="00557A9C" w:rsidP="00557A9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557A9C">
              <w:rPr>
                <w:rFonts w:asciiTheme="majorHAnsi" w:hAnsiTheme="majorHAnsi" w:cs="Arial"/>
                <w:b/>
                <w:sz w:val="18"/>
                <w:szCs w:val="18"/>
              </w:rPr>
              <w:t xml:space="preserve">Modul 3. Najčešći poremećaji mentalnog zdravlja (depresija, anksioznost, PTSP, alkoholizam), najčešći kardiovaskularni (hipertenzija, koronarna bolest, srčana insuficijencija, prevencija KVB, EKG) i endokrinološki problemi (Diabetes mellitus), Medicina zasnovana na dokazima (EBM). 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16. Metode učenja: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557A9C" w:rsidRPr="00557A9C" w:rsidRDefault="00D05D23" w:rsidP="00557A9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557A9C" w:rsidRPr="00557A9C">
              <w:rPr>
                <w:rFonts w:asciiTheme="majorHAnsi" w:hAnsiTheme="majorHAnsi" w:cs="Arial"/>
                <w:b/>
                <w:sz w:val="18"/>
                <w:szCs w:val="18"/>
              </w:rPr>
              <w:t>Planirane su sljedeće aktivnosti uspješnog učenja: konkretno iskustvo, promatranje i promišljanje. Kao stilovi učenja</w:t>
            </w:r>
          </w:p>
          <w:p w:rsidR="00557A9C" w:rsidRPr="00557A9C" w:rsidRDefault="00557A9C" w:rsidP="00557A9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557A9C">
              <w:rPr>
                <w:rFonts w:asciiTheme="majorHAnsi" w:hAnsiTheme="majorHAnsi" w:cs="Arial"/>
                <w:b/>
                <w:sz w:val="18"/>
                <w:szCs w:val="18"/>
              </w:rPr>
              <w:t>preferiraju se: vizuelni, auditivni, verbalni, društveni, samostalni. Najznačanije metode učenja su:</w:t>
            </w:r>
          </w:p>
          <w:p w:rsidR="00557A9C" w:rsidRPr="00557A9C" w:rsidRDefault="00557A9C" w:rsidP="00557A9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557A9C">
              <w:rPr>
                <w:rFonts w:asciiTheme="majorHAnsi" w:hAnsiTheme="majorHAnsi" w:cs="Arial"/>
                <w:b/>
                <w:sz w:val="18"/>
                <w:szCs w:val="18"/>
              </w:rPr>
              <w:t>- Predavanja uz upotrebu multimedijalnih sredstava, tehnika aktivnog učenja: prikazi slučajeva sa aktivnim učešćem i</w:t>
            </w:r>
          </w:p>
          <w:p w:rsidR="00557A9C" w:rsidRPr="00557A9C" w:rsidRDefault="00557A9C" w:rsidP="00557A9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557A9C">
              <w:rPr>
                <w:rFonts w:asciiTheme="majorHAnsi" w:hAnsiTheme="majorHAnsi" w:cs="Arial"/>
                <w:b/>
                <w:sz w:val="18"/>
                <w:szCs w:val="18"/>
              </w:rPr>
              <w:t xml:space="preserve">  diskusijom studenata; </w:t>
            </w:r>
          </w:p>
          <w:p w:rsidR="00557A9C" w:rsidRPr="00557A9C" w:rsidRDefault="00557A9C" w:rsidP="00557A9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557A9C">
              <w:rPr>
                <w:rFonts w:asciiTheme="majorHAnsi" w:hAnsiTheme="majorHAnsi" w:cs="Arial"/>
                <w:b/>
                <w:sz w:val="18"/>
                <w:szCs w:val="18"/>
              </w:rPr>
              <w:t>- Praktične vježbe: rad sa pacijentima, vježbe na modelima, tehnika aktivnog učenja: prikazi slučajeva sa aktivnim</w:t>
            </w:r>
          </w:p>
          <w:p w:rsidR="00CB72ED" w:rsidRPr="00B96B4F" w:rsidRDefault="00557A9C" w:rsidP="00E4744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557A9C">
              <w:rPr>
                <w:rFonts w:asciiTheme="majorHAnsi" w:hAnsiTheme="majorHAnsi" w:cs="Arial"/>
                <w:b/>
                <w:sz w:val="18"/>
                <w:szCs w:val="18"/>
              </w:rPr>
              <w:t xml:space="preserve">  učešćem i diskusijom</w:t>
            </w:r>
            <w:r w:rsidR="00E4744B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Pr="00557A9C">
              <w:rPr>
                <w:rFonts w:asciiTheme="majorHAnsi" w:hAnsiTheme="majorHAnsi" w:cs="Arial"/>
                <w:b/>
                <w:sz w:val="18"/>
                <w:szCs w:val="18"/>
              </w:rPr>
              <w:t>studenata;  seminari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17. Objašnjenje o provjeri znanja: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557A9C" w:rsidRPr="00557A9C" w:rsidRDefault="00D05D23" w:rsidP="00557A9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557A9C" w:rsidRPr="00557A9C">
              <w:rPr>
                <w:rFonts w:asciiTheme="majorHAnsi" w:hAnsiTheme="majorHAnsi" w:cs="Arial"/>
                <w:b/>
                <w:sz w:val="18"/>
                <w:szCs w:val="18"/>
              </w:rPr>
              <w:t xml:space="preserve">(U prvoj polovini Modula 2 studenti polažu pismeni test (Parcijalni ispit 1.) - test sa 15 MCQs pitanja i pitanja sa kratkim odgovorima koji obuhvata obradjenu tematiku iz Modula 1-svaki tačan odgovor vrijedi 1 bod, odn. student može ostvariti maksimalno 15 bodova. U prvoj polovini Modula 3 studenti polažu pismeni test (Parcijalni ispit 2.) - test sa 15 MCQs pitanja i pitanja sa kratkim odgovorima - koji obuhvata obradjenu tematiku iz Modula 2-svaki tačan odgovor vrijedi 1 bod, odn. student može ostvariti maksimalno 15 bodova. Oba testa studenti polažu istovremeno čime je postignuta ujednačenost nivoa znanja koje se testira, kao i uslovi pod kojima student polaže ispit. </w:t>
            </w:r>
          </w:p>
          <w:p w:rsidR="00557A9C" w:rsidRPr="00557A9C" w:rsidRDefault="00557A9C" w:rsidP="00557A9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557A9C">
              <w:rPr>
                <w:rFonts w:asciiTheme="majorHAnsi" w:hAnsiTheme="majorHAnsi" w:cs="Arial"/>
                <w:b/>
                <w:sz w:val="18"/>
                <w:szCs w:val="18"/>
              </w:rPr>
              <w:t xml:space="preserve">U sklopu predispitnih obaveza studenti su dužni izraditi grupni seminarski rad koji će obuhvatiti određenu tematiku iz sadržaja nastavnog predmeta. Seminarski rad se u elektronskoj formi predaje predmetnom nastavniku na pregled i ocjenu. U izradi grupnog seminarskog rada učestvuju svi studenti grupe, čije učešće se valorizira pojedinačno. Za urađeni seminarski rad student može ostvariti od 0 do 10 bodova. Također, za kontinuiranu prisutnost i aktivnost na predavanjima i vježbama u toku cijelog semestra student može ostvariti od 0 do 10 bodova. </w:t>
            </w:r>
          </w:p>
          <w:p w:rsidR="00557A9C" w:rsidRPr="00557A9C" w:rsidRDefault="00557A9C" w:rsidP="00557A9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557A9C">
              <w:rPr>
                <w:rFonts w:asciiTheme="majorHAnsi" w:hAnsiTheme="majorHAnsi" w:cs="Arial"/>
                <w:b/>
                <w:sz w:val="18"/>
                <w:szCs w:val="18"/>
              </w:rPr>
              <w:t xml:space="preserve">Završni ispit je pismeni i sastoji se iz Praktičnog testa i Završnog testa. Pravo izlaska na završni ispit imaju studenti koji su uredno prisustvovali predavanjima i vježbama. </w:t>
            </w:r>
          </w:p>
          <w:p w:rsidR="00557A9C" w:rsidRPr="00557A9C" w:rsidRDefault="00557A9C" w:rsidP="00557A9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557A9C">
              <w:rPr>
                <w:rFonts w:asciiTheme="majorHAnsi" w:hAnsiTheme="majorHAnsi" w:cs="Arial"/>
                <w:b/>
                <w:sz w:val="18"/>
                <w:szCs w:val="18"/>
              </w:rPr>
              <w:t xml:space="preserve">Praktični ispit – OSCE- (objektivni strukturirani klinički pregled) je ”stanica” sa check listom vezano za odredjeni klinički problem (anamneza, fizikalni pregled, menadžment odredjenog kliničkog problema) koja ima 10 pitanja i svako pitanje vrijedi 1 bod, odn. student može ostvariti maksimalno 10 bodova, a minimalno 6 bodova. </w:t>
            </w:r>
          </w:p>
          <w:p w:rsidR="00557A9C" w:rsidRPr="00557A9C" w:rsidRDefault="00557A9C" w:rsidP="00557A9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557A9C">
              <w:rPr>
                <w:rFonts w:asciiTheme="majorHAnsi" w:hAnsiTheme="majorHAnsi" w:cs="Arial"/>
                <w:b/>
                <w:sz w:val="18"/>
                <w:szCs w:val="18"/>
              </w:rPr>
              <w:t xml:space="preserve">Završni pismeni test se sastoji od 20 pitanja, svaki tačan odgovor vrijedi 2 boda. Da bi se test smatrao položenim,  student treba ostvariti minimalno 24 boda. Maksimalan broj bodova na završnom testu je 40. </w:t>
            </w:r>
          </w:p>
          <w:p w:rsidR="00557A9C" w:rsidRPr="00557A9C" w:rsidRDefault="00557A9C" w:rsidP="00557A9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557A9C">
              <w:rPr>
                <w:rFonts w:asciiTheme="majorHAnsi" w:hAnsiTheme="majorHAnsi" w:cs="Arial"/>
                <w:b/>
                <w:sz w:val="18"/>
                <w:szCs w:val="18"/>
              </w:rPr>
              <w:t>Provjere na svim oblicima znanja priznaju se kao kumulativni ispit ukoliko je postignuti rezultat pozitivan nakon svake pojedinačne provjere i iznosi najmanje 60% ukupno predviđenog i/ili traženog znanja i vještina.</w:t>
            </w:r>
          </w:p>
          <w:p w:rsidR="00CB72ED" w:rsidRPr="00B96B4F" w:rsidRDefault="00557A9C" w:rsidP="00557A9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557A9C">
              <w:rPr>
                <w:rFonts w:asciiTheme="majorHAnsi" w:hAnsiTheme="majorHAnsi" w:cs="Arial"/>
                <w:b/>
                <w:sz w:val="18"/>
                <w:szCs w:val="18"/>
              </w:rPr>
              <w:t xml:space="preserve">Da bi student položio predmet mora ostvariti minimalno 54 kumulativna boda, od čega minimalno 24 boda na završnom testu.  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18. Težinski faktor provjere: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557A9C" w:rsidRPr="00557A9C" w:rsidRDefault="00D05D23" w:rsidP="00557A9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557A9C" w:rsidRPr="00557A9C">
              <w:rPr>
                <w:rFonts w:asciiTheme="majorHAnsi" w:hAnsiTheme="majorHAnsi" w:cs="Arial"/>
                <w:b/>
                <w:sz w:val="18"/>
                <w:szCs w:val="18"/>
              </w:rPr>
              <w:t xml:space="preserve">Ocjena na ispitu zasnovana je na ukupnom broju bodova koje je student stekao ispunjavanjem predispitnih obaveza i polaganjem ispita i sadrži maksimalno 100 bodova, te se utvrđuje prema slijedećoj skali: </w:t>
            </w:r>
          </w:p>
          <w:p w:rsidR="00557A9C" w:rsidRPr="00557A9C" w:rsidRDefault="00557A9C" w:rsidP="00557A9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557A9C">
              <w:rPr>
                <w:rFonts w:asciiTheme="majorHAnsi" w:hAnsiTheme="majorHAnsi" w:cs="Arial"/>
                <w:b/>
                <w:sz w:val="18"/>
                <w:szCs w:val="18"/>
              </w:rPr>
              <w:t xml:space="preserve">Obaveze studenta                    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     </w:t>
            </w:r>
            <w:r w:rsidRPr="00557A9C">
              <w:rPr>
                <w:rFonts w:asciiTheme="majorHAnsi" w:hAnsiTheme="majorHAnsi" w:cs="Arial"/>
                <w:b/>
                <w:sz w:val="18"/>
                <w:szCs w:val="18"/>
              </w:rPr>
              <w:t xml:space="preserve">Bodovi      </w:t>
            </w:r>
          </w:p>
          <w:p w:rsidR="00557A9C" w:rsidRPr="00557A9C" w:rsidRDefault="00557A9C" w:rsidP="00557A9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557A9C">
              <w:rPr>
                <w:rFonts w:asciiTheme="majorHAnsi" w:hAnsiTheme="majorHAnsi" w:cs="Arial"/>
                <w:b/>
                <w:sz w:val="18"/>
                <w:szCs w:val="18"/>
              </w:rPr>
              <w:lastRenderedPageBreak/>
              <w:t xml:space="preserve">Prisutnost na predavanjima    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  </w:t>
            </w:r>
            <w:r w:rsidR="001312F2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 </w:t>
            </w:r>
            <w:r w:rsidRPr="00557A9C">
              <w:rPr>
                <w:rFonts w:asciiTheme="majorHAnsi" w:hAnsiTheme="majorHAnsi" w:cs="Arial"/>
                <w:b/>
                <w:sz w:val="18"/>
                <w:szCs w:val="18"/>
              </w:rPr>
              <w:t xml:space="preserve">  5      </w:t>
            </w:r>
          </w:p>
          <w:p w:rsidR="00557A9C" w:rsidRPr="00557A9C" w:rsidRDefault="00557A9C" w:rsidP="00557A9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557A9C">
              <w:rPr>
                <w:rFonts w:asciiTheme="majorHAnsi" w:hAnsiTheme="majorHAnsi" w:cs="Arial"/>
                <w:b/>
                <w:sz w:val="18"/>
                <w:szCs w:val="18"/>
              </w:rPr>
              <w:t xml:space="preserve">Prisutnost na vježbama            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Pr="00557A9C">
              <w:rPr>
                <w:rFonts w:asciiTheme="majorHAnsi" w:hAnsiTheme="majorHAnsi" w:cs="Arial"/>
                <w:b/>
                <w:sz w:val="18"/>
                <w:szCs w:val="18"/>
              </w:rPr>
              <w:t xml:space="preserve"> 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1312F2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   </w:t>
            </w:r>
            <w:r w:rsidRPr="00557A9C">
              <w:rPr>
                <w:rFonts w:asciiTheme="majorHAnsi" w:hAnsiTheme="majorHAnsi" w:cs="Arial"/>
                <w:b/>
                <w:sz w:val="18"/>
                <w:szCs w:val="18"/>
              </w:rPr>
              <w:t xml:space="preserve">5 </w:t>
            </w:r>
          </w:p>
          <w:p w:rsidR="00557A9C" w:rsidRPr="00557A9C" w:rsidRDefault="00557A9C" w:rsidP="00557A9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557A9C">
              <w:rPr>
                <w:rFonts w:asciiTheme="majorHAnsi" w:hAnsiTheme="majorHAnsi" w:cs="Arial"/>
                <w:b/>
                <w:sz w:val="18"/>
                <w:szCs w:val="18"/>
              </w:rPr>
              <w:t xml:space="preserve">Seminarski rad                           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    </w:t>
            </w:r>
            <w:r w:rsidR="001312F2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  </w:t>
            </w:r>
            <w:r w:rsidR="00E4744B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Pr="00557A9C">
              <w:rPr>
                <w:rFonts w:asciiTheme="majorHAnsi" w:hAnsiTheme="majorHAnsi" w:cs="Arial"/>
                <w:b/>
                <w:sz w:val="18"/>
                <w:szCs w:val="18"/>
              </w:rPr>
              <w:t>10</w:t>
            </w:r>
          </w:p>
          <w:p w:rsidR="00557A9C" w:rsidRPr="00557A9C" w:rsidRDefault="00557A9C" w:rsidP="00557A9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557A9C">
              <w:rPr>
                <w:rFonts w:asciiTheme="majorHAnsi" w:hAnsiTheme="majorHAnsi" w:cs="Arial"/>
                <w:b/>
                <w:sz w:val="18"/>
                <w:szCs w:val="18"/>
              </w:rPr>
              <w:t xml:space="preserve">Parcijalni ispit 1. i 2.                  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1312F2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   </w:t>
            </w:r>
            <w:r w:rsidR="00E4744B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Pr="00557A9C">
              <w:rPr>
                <w:rFonts w:asciiTheme="majorHAnsi" w:hAnsiTheme="majorHAnsi" w:cs="Arial"/>
                <w:b/>
                <w:sz w:val="18"/>
                <w:szCs w:val="18"/>
              </w:rPr>
              <w:t>30</w:t>
            </w:r>
          </w:p>
          <w:p w:rsidR="00557A9C" w:rsidRPr="00557A9C" w:rsidRDefault="00557A9C" w:rsidP="00557A9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557A9C">
              <w:rPr>
                <w:rFonts w:asciiTheme="majorHAnsi" w:hAnsiTheme="majorHAnsi" w:cs="Arial"/>
                <w:b/>
                <w:sz w:val="18"/>
                <w:szCs w:val="18"/>
              </w:rPr>
              <w:t xml:space="preserve">Ukupno predispitne obaveze  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  </w:t>
            </w:r>
            <w:r w:rsidR="001312F2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Pr="00557A9C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E4744B">
              <w:rPr>
                <w:rFonts w:asciiTheme="majorHAnsi" w:hAnsiTheme="majorHAnsi" w:cs="Arial"/>
                <w:b/>
                <w:sz w:val="18"/>
                <w:szCs w:val="18"/>
              </w:rPr>
              <w:t xml:space="preserve">  </w:t>
            </w:r>
            <w:r w:rsidRPr="00557A9C">
              <w:rPr>
                <w:rFonts w:asciiTheme="majorHAnsi" w:hAnsiTheme="majorHAnsi" w:cs="Arial"/>
                <w:b/>
                <w:sz w:val="18"/>
                <w:szCs w:val="18"/>
              </w:rPr>
              <w:t>50</w:t>
            </w:r>
          </w:p>
          <w:p w:rsidR="00557A9C" w:rsidRPr="00557A9C" w:rsidRDefault="00557A9C" w:rsidP="00557A9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557A9C">
              <w:rPr>
                <w:rFonts w:asciiTheme="majorHAnsi" w:hAnsiTheme="majorHAnsi" w:cs="Arial"/>
                <w:b/>
                <w:sz w:val="18"/>
                <w:szCs w:val="18"/>
              </w:rPr>
              <w:t xml:space="preserve">Završni ispit: Praktični </w:t>
            </w:r>
            <w:r w:rsidR="00FB67A3">
              <w:rPr>
                <w:rFonts w:asciiTheme="majorHAnsi" w:hAnsiTheme="majorHAnsi" w:cs="Arial"/>
                <w:b/>
                <w:sz w:val="18"/>
                <w:szCs w:val="18"/>
              </w:rPr>
              <w:t>tes</w:t>
            </w:r>
            <w:r w:rsidRPr="00557A9C">
              <w:rPr>
                <w:rFonts w:asciiTheme="majorHAnsi" w:hAnsiTheme="majorHAnsi" w:cs="Arial"/>
                <w:b/>
                <w:sz w:val="18"/>
                <w:szCs w:val="18"/>
              </w:rPr>
              <w:t xml:space="preserve">t   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 </w:t>
            </w:r>
            <w:r w:rsidR="001312F2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 </w:t>
            </w:r>
            <w:r w:rsidRPr="00557A9C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E4744B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FB67A3">
              <w:rPr>
                <w:rFonts w:asciiTheme="majorHAnsi" w:hAnsiTheme="majorHAnsi" w:cs="Arial"/>
                <w:b/>
                <w:sz w:val="18"/>
                <w:szCs w:val="18"/>
              </w:rPr>
              <w:t xml:space="preserve">  </w:t>
            </w:r>
            <w:r w:rsidRPr="00557A9C">
              <w:rPr>
                <w:rFonts w:asciiTheme="majorHAnsi" w:hAnsiTheme="majorHAnsi" w:cs="Arial"/>
                <w:b/>
                <w:sz w:val="18"/>
                <w:szCs w:val="18"/>
              </w:rPr>
              <w:t>10</w:t>
            </w:r>
          </w:p>
          <w:p w:rsidR="00557A9C" w:rsidRPr="00557A9C" w:rsidRDefault="00557A9C" w:rsidP="00557A9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557A9C">
              <w:rPr>
                <w:rFonts w:asciiTheme="majorHAnsi" w:hAnsiTheme="majorHAnsi" w:cs="Arial"/>
                <w:b/>
                <w:sz w:val="18"/>
                <w:szCs w:val="18"/>
              </w:rPr>
              <w:t xml:space="preserve">                         </w:t>
            </w:r>
            <w:r w:rsidR="00E4744B">
              <w:rPr>
                <w:rFonts w:asciiTheme="majorHAnsi" w:hAnsiTheme="majorHAnsi" w:cs="Arial"/>
                <w:b/>
                <w:sz w:val="18"/>
                <w:szCs w:val="18"/>
              </w:rPr>
              <w:t xml:space="preserve">    </w:t>
            </w:r>
            <w:r w:rsidRPr="00557A9C">
              <w:rPr>
                <w:rFonts w:asciiTheme="majorHAnsi" w:hAnsiTheme="majorHAnsi" w:cs="Arial"/>
                <w:b/>
                <w:sz w:val="18"/>
                <w:szCs w:val="18"/>
              </w:rPr>
              <w:t xml:space="preserve">Završni test 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     </w:t>
            </w:r>
            <w:r w:rsidRPr="00557A9C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bookmarkStart w:id="3" w:name="_GoBack"/>
            <w:bookmarkEnd w:id="3"/>
            <w:r w:rsidRPr="00557A9C">
              <w:rPr>
                <w:rFonts w:asciiTheme="majorHAnsi" w:hAnsiTheme="majorHAnsi" w:cs="Arial"/>
                <w:b/>
                <w:sz w:val="18"/>
                <w:szCs w:val="18"/>
              </w:rPr>
              <w:t xml:space="preserve">40              </w:t>
            </w:r>
          </w:p>
          <w:p w:rsidR="001312F2" w:rsidRDefault="001312F2" w:rsidP="00557A9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CB72ED" w:rsidRPr="00B96B4F" w:rsidRDefault="00557A9C" w:rsidP="00A62BC0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557A9C">
              <w:rPr>
                <w:rFonts w:asciiTheme="majorHAnsi" w:hAnsiTheme="majorHAnsi" w:cs="Arial"/>
                <w:b/>
                <w:sz w:val="18"/>
                <w:szCs w:val="18"/>
              </w:rPr>
              <w:t>Raspon bodova za konačnu ocjenu iznosi: 5</w:t>
            </w:r>
            <w:r w:rsidR="00A62BC0">
              <w:rPr>
                <w:rFonts w:asciiTheme="majorHAnsi" w:hAnsiTheme="majorHAnsi" w:cs="Arial"/>
                <w:b/>
                <w:sz w:val="18"/>
                <w:szCs w:val="18"/>
              </w:rPr>
              <w:t>5</w:t>
            </w:r>
            <w:r w:rsidRPr="00557A9C">
              <w:rPr>
                <w:rFonts w:asciiTheme="majorHAnsi" w:hAnsiTheme="majorHAnsi" w:cs="Arial"/>
                <w:b/>
                <w:sz w:val="18"/>
                <w:szCs w:val="18"/>
              </w:rPr>
              <w:t>-64 bod= 6 (šest); 65-74 bod= 7 (sedam); 75-84 bod= 8 (osam); 85-94 bod= 9 (devet); 95-100 bod= 10 (deset)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19. Obavezna literatura: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C23356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C23356" w:rsidRPr="00C23356">
              <w:rPr>
                <w:rFonts w:asciiTheme="majorHAnsi" w:hAnsiTheme="majorHAnsi" w:cs="Arial"/>
                <w:b/>
                <w:sz w:val="18"/>
                <w:szCs w:val="18"/>
              </w:rPr>
              <w:t>Beganlić A, Batić-Mujanović O i sur. Porodična medicina. Tuzla: 2018.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20. Dopunska literatura: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557A9C" w:rsidRDefault="00D05D23" w:rsidP="00557A9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1312F2">
              <w:rPr>
                <w:rFonts w:asciiTheme="majorHAnsi" w:hAnsiTheme="majorHAnsi" w:cs="Arial"/>
                <w:b/>
                <w:sz w:val="18"/>
                <w:szCs w:val="18"/>
              </w:rPr>
              <w:t xml:space="preserve">1. </w:t>
            </w:r>
            <w:r w:rsidR="00557A9C" w:rsidRPr="00557A9C">
              <w:rPr>
                <w:rFonts w:asciiTheme="majorHAnsi" w:hAnsiTheme="majorHAnsi" w:cs="Arial"/>
                <w:b/>
                <w:sz w:val="18"/>
                <w:szCs w:val="18"/>
              </w:rPr>
              <w:t>Diminić I, Katić M, Bergman Marković B, Batić-Mujanović O i sur. Izazovi u praksi obiteljskog liječnika. Zagreb:</w:t>
            </w:r>
          </w:p>
          <w:p w:rsidR="00557A9C" w:rsidRDefault="001312F2" w:rsidP="00557A9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    </w:t>
            </w:r>
            <w:r w:rsidR="00557A9C" w:rsidRPr="00557A9C">
              <w:rPr>
                <w:rFonts w:asciiTheme="majorHAnsi" w:hAnsiTheme="majorHAnsi" w:cs="Arial"/>
                <w:b/>
                <w:sz w:val="18"/>
                <w:szCs w:val="18"/>
              </w:rPr>
              <w:t>Medicinska naklada, 2022.</w:t>
            </w:r>
          </w:p>
          <w:p w:rsidR="00C23356" w:rsidRPr="00C23356" w:rsidRDefault="001312F2" w:rsidP="00557A9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2. </w:t>
            </w:r>
            <w:r w:rsidR="00C23356" w:rsidRPr="00C23356">
              <w:rPr>
                <w:rFonts w:asciiTheme="majorHAnsi" w:hAnsiTheme="majorHAnsi" w:cs="Arial"/>
                <w:b/>
                <w:sz w:val="18"/>
                <w:szCs w:val="18"/>
              </w:rPr>
              <w:t>Batić-Mujanović O. i sur. Prevencija hroničnih nezaraznih bolesti u porodičnoj medicini. Tuzla: 2016.</w:t>
            </w:r>
          </w:p>
          <w:p w:rsidR="00CB72ED" w:rsidRPr="00B96B4F" w:rsidRDefault="001312F2" w:rsidP="00C23356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3. </w:t>
            </w:r>
            <w:r w:rsidR="00557A9C" w:rsidRPr="00557A9C">
              <w:rPr>
                <w:rFonts w:asciiTheme="majorHAnsi" w:hAnsiTheme="majorHAnsi" w:cs="Arial"/>
                <w:b/>
                <w:sz w:val="18"/>
                <w:szCs w:val="18"/>
              </w:rPr>
              <w:t xml:space="preserve">Katić M, Švab </w:t>
            </w:r>
            <w:r w:rsidR="00557A9C">
              <w:rPr>
                <w:rFonts w:asciiTheme="majorHAnsi" w:hAnsiTheme="majorHAnsi" w:cs="Arial"/>
                <w:b/>
                <w:sz w:val="18"/>
                <w:szCs w:val="18"/>
              </w:rPr>
              <w:t>i</w:t>
            </w:r>
            <w:r w:rsidR="00557A9C" w:rsidRPr="00557A9C">
              <w:rPr>
                <w:rFonts w:asciiTheme="majorHAnsi" w:hAnsiTheme="majorHAnsi" w:cs="Arial"/>
                <w:b/>
                <w:sz w:val="18"/>
                <w:szCs w:val="18"/>
              </w:rPr>
              <w:t xml:space="preserve"> i sur. Obiteljska medicina. Zagreb: Alfa, 2013.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21. Internet web reference: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612" w:type="dxa"/>
            <w:gridSpan w:val="30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22. U primjeni od akademske godine:</w:t>
            </w:r>
          </w:p>
        </w:tc>
        <w:tc>
          <w:tcPr>
            <w:tcW w:w="2702" w:type="dxa"/>
            <w:gridSpan w:val="8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4"/>
          <w:wAfter w:w="8788" w:type="dxa"/>
          <w:trHeight w:hRule="exact" w:val="329"/>
        </w:trPr>
        <w:tc>
          <w:tcPr>
            <w:tcW w:w="15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600D6A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C23356" w:rsidRPr="00C23356">
              <w:rPr>
                <w:rFonts w:asciiTheme="majorHAnsi" w:hAnsiTheme="majorHAnsi" w:cs="Arial"/>
                <w:b/>
                <w:sz w:val="18"/>
                <w:szCs w:val="18"/>
              </w:rPr>
              <w:t>20</w:t>
            </w:r>
            <w:r w:rsidR="00C23356">
              <w:rPr>
                <w:rFonts w:asciiTheme="majorHAnsi" w:hAnsiTheme="majorHAnsi" w:cs="Arial"/>
                <w:b/>
                <w:sz w:val="18"/>
                <w:szCs w:val="18"/>
              </w:rPr>
              <w:t>24</w:t>
            </w:r>
            <w:r w:rsidR="00C23356" w:rsidRPr="00C2335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  <w:r w:rsidR="00C23356">
              <w:rPr>
                <w:rFonts w:asciiTheme="majorHAnsi" w:hAnsiTheme="majorHAnsi" w:cs="Arial"/>
                <w:b/>
                <w:sz w:val="18"/>
                <w:szCs w:val="18"/>
              </w:rPr>
              <w:t>25</w:t>
            </w:r>
            <w:r w:rsidR="00C23356" w:rsidRPr="00C23356">
              <w:rPr>
                <w:rFonts w:asciiTheme="majorHAnsi" w:hAnsiTheme="majorHAnsi" w:cs="Arial"/>
                <w:b/>
                <w:sz w:val="18"/>
                <w:szCs w:val="18"/>
              </w:rPr>
              <w:t>.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909" w:type="dxa"/>
            <w:gridSpan w:val="6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30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94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35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44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702" w:type="dxa"/>
            <w:gridSpan w:val="8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612" w:type="dxa"/>
            <w:gridSpan w:val="30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23. Usvojen na sjednici NNV/UNV:</w:t>
            </w:r>
          </w:p>
        </w:tc>
        <w:tc>
          <w:tcPr>
            <w:tcW w:w="2702" w:type="dxa"/>
            <w:gridSpan w:val="8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4"/>
          <w:wAfter w:w="8788" w:type="dxa"/>
          <w:trHeight w:hRule="exact" w:val="329"/>
        </w:trPr>
        <w:tc>
          <w:tcPr>
            <w:tcW w:w="15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tcMar>
              <w:top w:w="57" w:type="dxa"/>
            </w:tcMar>
            <w:tcFitText/>
          </w:tcPr>
          <w:p w:rsidR="00CB72ED" w:rsidRPr="00B96B4F" w:rsidRDefault="00D05D23" w:rsidP="00600D6A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71A09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="00FB48B6" w:rsidRPr="00600D6A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271A09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271A09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C23356" w:rsidRPr="00271A09">
              <w:rPr>
                <w:rFonts w:asciiTheme="majorHAnsi" w:hAnsiTheme="majorHAnsi" w:cs="Arial"/>
                <w:b/>
                <w:spacing w:val="33"/>
                <w:sz w:val="18"/>
                <w:szCs w:val="18"/>
              </w:rPr>
              <w:t>16.05.2024</w:t>
            </w:r>
            <w:r w:rsidR="00C23356" w:rsidRPr="00271A09">
              <w:rPr>
                <w:rFonts w:asciiTheme="majorHAnsi" w:hAnsiTheme="majorHAnsi" w:cs="Arial"/>
                <w:b/>
                <w:spacing w:val="5"/>
                <w:sz w:val="18"/>
                <w:szCs w:val="18"/>
              </w:rPr>
              <w:t>.</w:t>
            </w:r>
            <w:r w:rsidRPr="00271A09">
              <w:rPr>
                <w:rFonts w:asciiTheme="majorHAnsi" w:hAnsiTheme="majorHAnsi" w:cs="Arial"/>
                <w:b/>
                <w:spacing w:val="5"/>
                <w:sz w:val="18"/>
                <w:szCs w:val="18"/>
              </w:rPr>
              <w:fldChar w:fldCharType="end"/>
            </w:r>
          </w:p>
        </w:tc>
      </w:tr>
      <w:tr w:rsidR="00CB72ED">
        <w:trPr>
          <w:trHeight w:val="113"/>
        </w:trPr>
        <w:tc>
          <w:tcPr>
            <w:tcW w:w="1909" w:type="dxa"/>
            <w:gridSpan w:val="6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530" w:type="dxa"/>
            <w:gridSpan w:val="5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094" w:type="dxa"/>
            <w:gridSpan w:val="7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035" w:type="dxa"/>
            <w:gridSpan w:val="5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2044" w:type="dxa"/>
            <w:gridSpan w:val="7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2702" w:type="dxa"/>
            <w:gridSpan w:val="8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</w:tr>
    </w:tbl>
    <w:p w:rsidR="00CB72ED" w:rsidRDefault="00CB72ED">
      <w:pPr>
        <w:spacing w:after="0" w:line="240" w:lineRule="auto"/>
        <w:rPr>
          <w:rFonts w:ascii="Book Antiqua" w:hAnsi="Book Antiqua"/>
        </w:rPr>
      </w:pPr>
    </w:p>
    <w:sectPr w:rsidR="00CB72ED" w:rsidSect="00CB72ED">
      <w:headerReference w:type="default" r:id="rId9"/>
      <w:footerReference w:type="default" r:id="rId10"/>
      <w:pgSz w:w="11906" w:h="16838"/>
      <w:pgMar w:top="851" w:right="680" w:bottom="1134" w:left="96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2574" w:rsidRDefault="00D52574">
      <w:pPr>
        <w:spacing w:line="240" w:lineRule="auto"/>
      </w:pPr>
      <w:r>
        <w:separator/>
      </w:r>
    </w:p>
  </w:endnote>
  <w:endnote w:type="continuationSeparator" w:id="0">
    <w:p w:rsidR="00D52574" w:rsidRDefault="00D5257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1470"/>
      <w:gridCol w:w="1167"/>
      <w:gridCol w:w="2326"/>
      <w:gridCol w:w="1164"/>
      <w:gridCol w:w="2133"/>
      <w:gridCol w:w="1164"/>
      <w:gridCol w:w="886"/>
    </w:tblGrid>
    <w:tr w:rsidR="00CB72ED">
      <w:trPr>
        <w:trHeight w:val="445"/>
      </w:trPr>
      <w:tc>
        <w:tcPr>
          <w:tcW w:w="1470" w:type="dxa"/>
          <w:tcMar>
            <w:top w:w="28" w:type="dxa"/>
          </w:tcMar>
        </w:tcPr>
        <w:p w:rsidR="00CB72ED" w:rsidRDefault="00D05D23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</w:rPr>
            <w:fldChar w:fldCharType="begin"/>
          </w:r>
          <w:r w:rsidR="00FB48B6">
            <w:rPr>
              <w:rFonts w:ascii="Cambria" w:hAnsi="Cambria" w:cs="Calibri"/>
              <w:sz w:val="16"/>
              <w:szCs w:val="16"/>
            </w:rPr>
            <w:instrText xml:space="preserve"> DATE \@ "d.M.yyyy"</w:instrText>
          </w:r>
          <w:r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FB67A3">
            <w:rPr>
              <w:rFonts w:ascii="Cambria" w:hAnsi="Cambria" w:cs="Calibri"/>
              <w:noProof/>
              <w:sz w:val="16"/>
              <w:szCs w:val="16"/>
            </w:rPr>
            <w:t>11.11.2025</w:t>
          </w:r>
          <w:r>
            <w:rPr>
              <w:rFonts w:ascii="Cambria" w:hAnsi="Cambria" w:cs="Calibri"/>
              <w:sz w:val="16"/>
              <w:szCs w:val="16"/>
            </w:rPr>
            <w:fldChar w:fldCharType="end"/>
          </w:r>
        </w:p>
      </w:tc>
      <w:tc>
        <w:tcPr>
          <w:tcW w:w="1167" w:type="dxa"/>
          <w:tcMar>
            <w:top w:w="28" w:type="dxa"/>
          </w:tcMar>
        </w:tcPr>
        <w:p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2326" w:type="dxa"/>
          <w:tcMar>
            <w:top w:w="28" w:type="dxa"/>
          </w:tcMar>
        </w:tcPr>
        <w:p w:rsidR="00CB72ED" w:rsidRDefault="00FB48B6">
          <w:pPr>
            <w:pStyle w:val="Footer"/>
            <w:tabs>
              <w:tab w:val="clear" w:pos="4536"/>
              <w:tab w:val="clear" w:pos="9072"/>
            </w:tabs>
            <w:jc w:val="center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>UNIVERZITET U TUZLI</w:t>
          </w:r>
        </w:p>
      </w:tc>
      <w:tc>
        <w:tcPr>
          <w:tcW w:w="1164" w:type="dxa"/>
          <w:tcMar>
            <w:top w:w="28" w:type="dxa"/>
          </w:tcMar>
        </w:tcPr>
        <w:p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2133" w:type="dxa"/>
          <w:tcMar>
            <w:top w:w="28" w:type="dxa"/>
          </w:tcMar>
        </w:tcPr>
        <w:p w:rsidR="00CB72ED" w:rsidRDefault="00FB48B6">
          <w:pPr>
            <w:pStyle w:val="Footer"/>
            <w:tabs>
              <w:tab w:val="clear" w:pos="4536"/>
              <w:tab w:val="clear" w:pos="9072"/>
            </w:tabs>
            <w:jc w:val="center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>SYLLABUS</w:t>
          </w:r>
        </w:p>
      </w:tc>
      <w:tc>
        <w:tcPr>
          <w:tcW w:w="1164" w:type="dxa"/>
          <w:tcMar>
            <w:top w:w="28" w:type="dxa"/>
          </w:tcMar>
        </w:tcPr>
        <w:p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886" w:type="dxa"/>
          <w:tcMar>
            <w:top w:w="28" w:type="dxa"/>
          </w:tcMar>
        </w:tcPr>
        <w:p w:rsidR="00CB72ED" w:rsidRDefault="00FB48B6">
          <w:pPr>
            <w:pStyle w:val="Footer"/>
            <w:tabs>
              <w:tab w:val="clear" w:pos="4536"/>
              <w:tab w:val="clear" w:pos="9072"/>
            </w:tabs>
            <w:jc w:val="right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 xml:space="preserve">Str. 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begin"/>
          </w:r>
          <w:r>
            <w:rPr>
              <w:rFonts w:ascii="Cambria" w:hAnsi="Cambria" w:cs="Calibri"/>
              <w:sz w:val="16"/>
              <w:szCs w:val="16"/>
            </w:rPr>
            <w:instrText xml:space="preserve"> PAGE </w:instrText>
          </w:r>
          <w:r w:rsidR="00D05D23"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FB67A3">
            <w:rPr>
              <w:rFonts w:ascii="Cambria" w:hAnsi="Cambria" w:cs="Calibri"/>
              <w:noProof/>
              <w:sz w:val="16"/>
              <w:szCs w:val="16"/>
            </w:rPr>
            <w:t>3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end"/>
          </w:r>
          <w:r>
            <w:rPr>
              <w:rFonts w:ascii="Cambria" w:hAnsi="Cambria" w:cs="Calibri"/>
              <w:sz w:val="16"/>
              <w:szCs w:val="16"/>
            </w:rPr>
            <w:t>/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begin"/>
          </w:r>
          <w:r>
            <w:rPr>
              <w:rFonts w:ascii="Cambria" w:hAnsi="Cambria" w:cs="Calibri"/>
              <w:sz w:val="16"/>
              <w:szCs w:val="16"/>
            </w:rPr>
            <w:instrText xml:space="preserve"> NUMPAGES  </w:instrText>
          </w:r>
          <w:r w:rsidR="00D05D23"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FB67A3">
            <w:rPr>
              <w:rFonts w:ascii="Cambria" w:hAnsi="Cambria" w:cs="Calibri"/>
              <w:noProof/>
              <w:sz w:val="16"/>
              <w:szCs w:val="16"/>
            </w:rPr>
            <w:t>3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end"/>
          </w:r>
        </w:p>
      </w:tc>
    </w:tr>
  </w:tbl>
  <w:p w:rsidR="00CB72ED" w:rsidRDefault="00CB72ED">
    <w:pPr>
      <w:pStyle w:val="Footer"/>
      <w:tabs>
        <w:tab w:val="clear" w:pos="4536"/>
        <w:tab w:val="clear" w:pos="9072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2574" w:rsidRDefault="00D52574">
      <w:pPr>
        <w:spacing w:after="0"/>
      </w:pPr>
      <w:r>
        <w:separator/>
      </w:r>
    </w:p>
  </w:footnote>
  <w:footnote w:type="continuationSeparator" w:id="0">
    <w:p w:rsidR="00D52574" w:rsidRDefault="00D5257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72ED" w:rsidRDefault="00CB72ED">
    <w:pPr>
      <w:pStyle w:val="Header"/>
    </w:pPr>
  </w:p>
  <w:p w:rsidR="00CB72ED" w:rsidRDefault="00CB72E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forms" w:enforcement="1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3AA"/>
    <w:rsid w:val="00005DA8"/>
    <w:rsid w:val="00007AA6"/>
    <w:rsid w:val="000101DD"/>
    <w:rsid w:val="00013665"/>
    <w:rsid w:val="0002247A"/>
    <w:rsid w:val="00024247"/>
    <w:rsid w:val="00025258"/>
    <w:rsid w:val="000304FB"/>
    <w:rsid w:val="0003141C"/>
    <w:rsid w:val="00032D2F"/>
    <w:rsid w:val="00034981"/>
    <w:rsid w:val="000361DF"/>
    <w:rsid w:val="00036525"/>
    <w:rsid w:val="00042D32"/>
    <w:rsid w:val="00045FD8"/>
    <w:rsid w:val="0005039F"/>
    <w:rsid w:val="000578DE"/>
    <w:rsid w:val="00064BC7"/>
    <w:rsid w:val="00074EFC"/>
    <w:rsid w:val="00090948"/>
    <w:rsid w:val="00091671"/>
    <w:rsid w:val="00092101"/>
    <w:rsid w:val="000A0FC8"/>
    <w:rsid w:val="000A1F31"/>
    <w:rsid w:val="000A2896"/>
    <w:rsid w:val="000A2A9F"/>
    <w:rsid w:val="000B0CB6"/>
    <w:rsid w:val="000B1C04"/>
    <w:rsid w:val="000D073D"/>
    <w:rsid w:val="000D46E0"/>
    <w:rsid w:val="000E50E7"/>
    <w:rsid w:val="000E51F8"/>
    <w:rsid w:val="000F3BAD"/>
    <w:rsid w:val="000F7F21"/>
    <w:rsid w:val="0010061D"/>
    <w:rsid w:val="00101401"/>
    <w:rsid w:val="00104B6E"/>
    <w:rsid w:val="00110FA2"/>
    <w:rsid w:val="00127D3F"/>
    <w:rsid w:val="001312F2"/>
    <w:rsid w:val="00141CB0"/>
    <w:rsid w:val="0014427D"/>
    <w:rsid w:val="00144785"/>
    <w:rsid w:val="001448D6"/>
    <w:rsid w:val="001510AC"/>
    <w:rsid w:val="00162D9B"/>
    <w:rsid w:val="00163316"/>
    <w:rsid w:val="001679F6"/>
    <w:rsid w:val="00172E2F"/>
    <w:rsid w:val="00174CD2"/>
    <w:rsid w:val="00176FEB"/>
    <w:rsid w:val="0018386E"/>
    <w:rsid w:val="00192235"/>
    <w:rsid w:val="001947D2"/>
    <w:rsid w:val="00194AB4"/>
    <w:rsid w:val="001A6ADE"/>
    <w:rsid w:val="001A7C91"/>
    <w:rsid w:val="001C5DAC"/>
    <w:rsid w:val="001D252B"/>
    <w:rsid w:val="001E2CEF"/>
    <w:rsid w:val="001F251C"/>
    <w:rsid w:val="001F6D8D"/>
    <w:rsid w:val="00202939"/>
    <w:rsid w:val="00205E97"/>
    <w:rsid w:val="00206A97"/>
    <w:rsid w:val="0022150F"/>
    <w:rsid w:val="00223C8C"/>
    <w:rsid w:val="0022575B"/>
    <w:rsid w:val="00227C8E"/>
    <w:rsid w:val="00243A9F"/>
    <w:rsid w:val="00244AED"/>
    <w:rsid w:val="00250B86"/>
    <w:rsid w:val="00252D30"/>
    <w:rsid w:val="0026034D"/>
    <w:rsid w:val="00263142"/>
    <w:rsid w:val="00271A09"/>
    <w:rsid w:val="00275EF2"/>
    <w:rsid w:val="00276F0F"/>
    <w:rsid w:val="0029297C"/>
    <w:rsid w:val="00293BC4"/>
    <w:rsid w:val="002A64FB"/>
    <w:rsid w:val="002A7A7D"/>
    <w:rsid w:val="002C1992"/>
    <w:rsid w:val="002C2245"/>
    <w:rsid w:val="002D0413"/>
    <w:rsid w:val="002D12FB"/>
    <w:rsid w:val="002D3FFE"/>
    <w:rsid w:val="002D5887"/>
    <w:rsid w:val="002D6B2A"/>
    <w:rsid w:val="002E384F"/>
    <w:rsid w:val="002E7CE9"/>
    <w:rsid w:val="002F0375"/>
    <w:rsid w:val="002F589C"/>
    <w:rsid w:val="0030352C"/>
    <w:rsid w:val="00304843"/>
    <w:rsid w:val="00306711"/>
    <w:rsid w:val="00307B3D"/>
    <w:rsid w:val="0031229E"/>
    <w:rsid w:val="00312F9C"/>
    <w:rsid w:val="00313F3E"/>
    <w:rsid w:val="003208AA"/>
    <w:rsid w:val="003238B7"/>
    <w:rsid w:val="00336BA1"/>
    <w:rsid w:val="003409CE"/>
    <w:rsid w:val="00350627"/>
    <w:rsid w:val="003544F8"/>
    <w:rsid w:val="003613AD"/>
    <w:rsid w:val="00361BBD"/>
    <w:rsid w:val="00362935"/>
    <w:rsid w:val="003704AC"/>
    <w:rsid w:val="00374531"/>
    <w:rsid w:val="00375FDE"/>
    <w:rsid w:val="00376A9C"/>
    <w:rsid w:val="00382F61"/>
    <w:rsid w:val="003842BC"/>
    <w:rsid w:val="003A053B"/>
    <w:rsid w:val="003A7CC0"/>
    <w:rsid w:val="003B7E2A"/>
    <w:rsid w:val="003C540A"/>
    <w:rsid w:val="003D1554"/>
    <w:rsid w:val="003D2A22"/>
    <w:rsid w:val="003D57E1"/>
    <w:rsid w:val="003D60DC"/>
    <w:rsid w:val="003D68A7"/>
    <w:rsid w:val="003D6D79"/>
    <w:rsid w:val="003E0A70"/>
    <w:rsid w:val="003E3A6B"/>
    <w:rsid w:val="003F6011"/>
    <w:rsid w:val="004002AE"/>
    <w:rsid w:val="00400B07"/>
    <w:rsid w:val="004019DF"/>
    <w:rsid w:val="00407835"/>
    <w:rsid w:val="00410521"/>
    <w:rsid w:val="004165B1"/>
    <w:rsid w:val="00421AB1"/>
    <w:rsid w:val="00423524"/>
    <w:rsid w:val="0043584D"/>
    <w:rsid w:val="004436FD"/>
    <w:rsid w:val="00452171"/>
    <w:rsid w:val="00456BDF"/>
    <w:rsid w:val="004634D5"/>
    <w:rsid w:val="0046792D"/>
    <w:rsid w:val="00471019"/>
    <w:rsid w:val="00485709"/>
    <w:rsid w:val="00486693"/>
    <w:rsid w:val="00490E6D"/>
    <w:rsid w:val="004A3549"/>
    <w:rsid w:val="004B13EA"/>
    <w:rsid w:val="004B1D4A"/>
    <w:rsid w:val="004B691E"/>
    <w:rsid w:val="004B714D"/>
    <w:rsid w:val="004C4662"/>
    <w:rsid w:val="004C5467"/>
    <w:rsid w:val="004C5AEE"/>
    <w:rsid w:val="004D51F3"/>
    <w:rsid w:val="004D6351"/>
    <w:rsid w:val="004E0BE5"/>
    <w:rsid w:val="004E1673"/>
    <w:rsid w:val="004E16DE"/>
    <w:rsid w:val="004E2321"/>
    <w:rsid w:val="004E5C03"/>
    <w:rsid w:val="004F24AC"/>
    <w:rsid w:val="004F510D"/>
    <w:rsid w:val="004F5938"/>
    <w:rsid w:val="00513852"/>
    <w:rsid w:val="00513EFB"/>
    <w:rsid w:val="005173B1"/>
    <w:rsid w:val="00522737"/>
    <w:rsid w:val="005276C6"/>
    <w:rsid w:val="00532436"/>
    <w:rsid w:val="00540CE2"/>
    <w:rsid w:val="00541C17"/>
    <w:rsid w:val="005443B1"/>
    <w:rsid w:val="00546F6E"/>
    <w:rsid w:val="00552AE0"/>
    <w:rsid w:val="0055354F"/>
    <w:rsid w:val="00557A9C"/>
    <w:rsid w:val="00561F8D"/>
    <w:rsid w:val="0056251F"/>
    <w:rsid w:val="005671EA"/>
    <w:rsid w:val="00573797"/>
    <w:rsid w:val="00573E44"/>
    <w:rsid w:val="00573FB4"/>
    <w:rsid w:val="0057415D"/>
    <w:rsid w:val="005767A4"/>
    <w:rsid w:val="00582B7D"/>
    <w:rsid w:val="0058408C"/>
    <w:rsid w:val="0058747B"/>
    <w:rsid w:val="00590139"/>
    <w:rsid w:val="00592D66"/>
    <w:rsid w:val="00596F9F"/>
    <w:rsid w:val="005975B3"/>
    <w:rsid w:val="005A47F0"/>
    <w:rsid w:val="005B04A2"/>
    <w:rsid w:val="005B732B"/>
    <w:rsid w:val="005C37D5"/>
    <w:rsid w:val="005C4D48"/>
    <w:rsid w:val="005C70FC"/>
    <w:rsid w:val="005D1421"/>
    <w:rsid w:val="005D6DDF"/>
    <w:rsid w:val="005E141C"/>
    <w:rsid w:val="005E1CC7"/>
    <w:rsid w:val="005F486C"/>
    <w:rsid w:val="00600D6A"/>
    <w:rsid w:val="00605B52"/>
    <w:rsid w:val="00612005"/>
    <w:rsid w:val="00620875"/>
    <w:rsid w:val="00624D64"/>
    <w:rsid w:val="00624E83"/>
    <w:rsid w:val="00626065"/>
    <w:rsid w:val="006311E3"/>
    <w:rsid w:val="00631643"/>
    <w:rsid w:val="00633494"/>
    <w:rsid w:val="006339CD"/>
    <w:rsid w:val="0064602F"/>
    <w:rsid w:val="00653CA5"/>
    <w:rsid w:val="00660821"/>
    <w:rsid w:val="0066238B"/>
    <w:rsid w:val="006630A7"/>
    <w:rsid w:val="00667690"/>
    <w:rsid w:val="00670FFE"/>
    <w:rsid w:val="00671126"/>
    <w:rsid w:val="0067687F"/>
    <w:rsid w:val="006916BD"/>
    <w:rsid w:val="00696EC8"/>
    <w:rsid w:val="006A4F11"/>
    <w:rsid w:val="006A5891"/>
    <w:rsid w:val="006A5BA7"/>
    <w:rsid w:val="006A6ED1"/>
    <w:rsid w:val="006B41A2"/>
    <w:rsid w:val="006D2A90"/>
    <w:rsid w:val="006D6AB0"/>
    <w:rsid w:val="006D7275"/>
    <w:rsid w:val="006E1A2B"/>
    <w:rsid w:val="006E2002"/>
    <w:rsid w:val="006E6385"/>
    <w:rsid w:val="006F0F2B"/>
    <w:rsid w:val="006F4DEE"/>
    <w:rsid w:val="006F6976"/>
    <w:rsid w:val="006F7976"/>
    <w:rsid w:val="00724077"/>
    <w:rsid w:val="00726A6B"/>
    <w:rsid w:val="00732054"/>
    <w:rsid w:val="007322C4"/>
    <w:rsid w:val="00736FAD"/>
    <w:rsid w:val="00740742"/>
    <w:rsid w:val="0074273A"/>
    <w:rsid w:val="00750AEB"/>
    <w:rsid w:val="00751605"/>
    <w:rsid w:val="00762431"/>
    <w:rsid w:val="0076665F"/>
    <w:rsid w:val="00770212"/>
    <w:rsid w:val="007774BF"/>
    <w:rsid w:val="00777AA9"/>
    <w:rsid w:val="00782703"/>
    <w:rsid w:val="007923A6"/>
    <w:rsid w:val="00795A1E"/>
    <w:rsid w:val="00796127"/>
    <w:rsid w:val="007A10B1"/>
    <w:rsid w:val="007A3D42"/>
    <w:rsid w:val="007B1416"/>
    <w:rsid w:val="007C440D"/>
    <w:rsid w:val="007C6B98"/>
    <w:rsid w:val="007C769B"/>
    <w:rsid w:val="007E003A"/>
    <w:rsid w:val="007E3762"/>
    <w:rsid w:val="007E42F6"/>
    <w:rsid w:val="007F3B3C"/>
    <w:rsid w:val="007F4812"/>
    <w:rsid w:val="007F4B68"/>
    <w:rsid w:val="007F4C8A"/>
    <w:rsid w:val="007F586D"/>
    <w:rsid w:val="007F646A"/>
    <w:rsid w:val="008024BF"/>
    <w:rsid w:val="00810184"/>
    <w:rsid w:val="0081095A"/>
    <w:rsid w:val="008115A9"/>
    <w:rsid w:val="0081362E"/>
    <w:rsid w:val="008167AD"/>
    <w:rsid w:val="008266C8"/>
    <w:rsid w:val="0083297F"/>
    <w:rsid w:val="00837427"/>
    <w:rsid w:val="00840C7C"/>
    <w:rsid w:val="00846857"/>
    <w:rsid w:val="00846C5C"/>
    <w:rsid w:val="008471F8"/>
    <w:rsid w:val="00850589"/>
    <w:rsid w:val="00851B9B"/>
    <w:rsid w:val="008529E8"/>
    <w:rsid w:val="008636A1"/>
    <w:rsid w:val="008638E5"/>
    <w:rsid w:val="00865D6E"/>
    <w:rsid w:val="00870B9A"/>
    <w:rsid w:val="0088121D"/>
    <w:rsid w:val="0088323A"/>
    <w:rsid w:val="008849C4"/>
    <w:rsid w:val="0088632E"/>
    <w:rsid w:val="00886E08"/>
    <w:rsid w:val="0088700F"/>
    <w:rsid w:val="00895B41"/>
    <w:rsid w:val="008A04C5"/>
    <w:rsid w:val="008A2E96"/>
    <w:rsid w:val="008A385F"/>
    <w:rsid w:val="008B1315"/>
    <w:rsid w:val="008B1553"/>
    <w:rsid w:val="008B1CC2"/>
    <w:rsid w:val="008B2B7B"/>
    <w:rsid w:val="008B600C"/>
    <w:rsid w:val="008C3345"/>
    <w:rsid w:val="008C56E8"/>
    <w:rsid w:val="008C57DA"/>
    <w:rsid w:val="008D436E"/>
    <w:rsid w:val="008D6C0E"/>
    <w:rsid w:val="008F2E88"/>
    <w:rsid w:val="008F54F8"/>
    <w:rsid w:val="008F7AF7"/>
    <w:rsid w:val="00904035"/>
    <w:rsid w:val="00905625"/>
    <w:rsid w:val="00914827"/>
    <w:rsid w:val="00922D02"/>
    <w:rsid w:val="0093451D"/>
    <w:rsid w:val="009351F2"/>
    <w:rsid w:val="00943CAF"/>
    <w:rsid w:val="009444C2"/>
    <w:rsid w:val="009467ED"/>
    <w:rsid w:val="009559DE"/>
    <w:rsid w:val="0095666B"/>
    <w:rsid w:val="00960595"/>
    <w:rsid w:val="0096591F"/>
    <w:rsid w:val="00965ECC"/>
    <w:rsid w:val="00966BC4"/>
    <w:rsid w:val="00971EFD"/>
    <w:rsid w:val="00972824"/>
    <w:rsid w:val="009737A8"/>
    <w:rsid w:val="00976AAD"/>
    <w:rsid w:val="00980F04"/>
    <w:rsid w:val="009826B5"/>
    <w:rsid w:val="00983A45"/>
    <w:rsid w:val="00991CA5"/>
    <w:rsid w:val="009937C9"/>
    <w:rsid w:val="00994D46"/>
    <w:rsid w:val="00997E64"/>
    <w:rsid w:val="009A1EF2"/>
    <w:rsid w:val="009A44AC"/>
    <w:rsid w:val="009A5035"/>
    <w:rsid w:val="009C2896"/>
    <w:rsid w:val="009C43EF"/>
    <w:rsid w:val="009D7C2B"/>
    <w:rsid w:val="009E2A80"/>
    <w:rsid w:val="009E2DF7"/>
    <w:rsid w:val="009E3DB1"/>
    <w:rsid w:val="009E56CB"/>
    <w:rsid w:val="009E69B9"/>
    <w:rsid w:val="009E79AC"/>
    <w:rsid w:val="009F2B36"/>
    <w:rsid w:val="00A01461"/>
    <w:rsid w:val="00A073BF"/>
    <w:rsid w:val="00A11B6C"/>
    <w:rsid w:val="00A124D0"/>
    <w:rsid w:val="00A21010"/>
    <w:rsid w:val="00A22D32"/>
    <w:rsid w:val="00A23E85"/>
    <w:rsid w:val="00A444A5"/>
    <w:rsid w:val="00A46BCD"/>
    <w:rsid w:val="00A46F79"/>
    <w:rsid w:val="00A470BC"/>
    <w:rsid w:val="00A47B1E"/>
    <w:rsid w:val="00A51A43"/>
    <w:rsid w:val="00A60F63"/>
    <w:rsid w:val="00A62BC0"/>
    <w:rsid w:val="00A72B5E"/>
    <w:rsid w:val="00A74463"/>
    <w:rsid w:val="00A80B4C"/>
    <w:rsid w:val="00A84FB8"/>
    <w:rsid w:val="00A95A82"/>
    <w:rsid w:val="00AA2FB0"/>
    <w:rsid w:val="00AA43FB"/>
    <w:rsid w:val="00AA4DC6"/>
    <w:rsid w:val="00AB303C"/>
    <w:rsid w:val="00AC2059"/>
    <w:rsid w:val="00AC48D4"/>
    <w:rsid w:val="00AC5C1E"/>
    <w:rsid w:val="00AD1D9A"/>
    <w:rsid w:val="00AD2918"/>
    <w:rsid w:val="00AD30B3"/>
    <w:rsid w:val="00AD4F1F"/>
    <w:rsid w:val="00AD5DD9"/>
    <w:rsid w:val="00AE16D0"/>
    <w:rsid w:val="00AE36B9"/>
    <w:rsid w:val="00AE5C41"/>
    <w:rsid w:val="00AE62A7"/>
    <w:rsid w:val="00AF03AA"/>
    <w:rsid w:val="00AF1714"/>
    <w:rsid w:val="00AF2213"/>
    <w:rsid w:val="00B055AB"/>
    <w:rsid w:val="00B22657"/>
    <w:rsid w:val="00B26874"/>
    <w:rsid w:val="00B37D1D"/>
    <w:rsid w:val="00B541C6"/>
    <w:rsid w:val="00B64E28"/>
    <w:rsid w:val="00B677A0"/>
    <w:rsid w:val="00B71A95"/>
    <w:rsid w:val="00B735B8"/>
    <w:rsid w:val="00B7453D"/>
    <w:rsid w:val="00B75FB3"/>
    <w:rsid w:val="00B86E84"/>
    <w:rsid w:val="00B94E4A"/>
    <w:rsid w:val="00B961A7"/>
    <w:rsid w:val="00B96B4F"/>
    <w:rsid w:val="00BA12A5"/>
    <w:rsid w:val="00BA4600"/>
    <w:rsid w:val="00BB0FE3"/>
    <w:rsid w:val="00BB2187"/>
    <w:rsid w:val="00BB2664"/>
    <w:rsid w:val="00BB7623"/>
    <w:rsid w:val="00BC7B04"/>
    <w:rsid w:val="00BE0ADF"/>
    <w:rsid w:val="00BE15DC"/>
    <w:rsid w:val="00BE4648"/>
    <w:rsid w:val="00BE5891"/>
    <w:rsid w:val="00BE6D1F"/>
    <w:rsid w:val="00BF0BC5"/>
    <w:rsid w:val="00BF72F5"/>
    <w:rsid w:val="00BF7EA7"/>
    <w:rsid w:val="00C02D33"/>
    <w:rsid w:val="00C03056"/>
    <w:rsid w:val="00C032CC"/>
    <w:rsid w:val="00C10C26"/>
    <w:rsid w:val="00C12629"/>
    <w:rsid w:val="00C23356"/>
    <w:rsid w:val="00C31D15"/>
    <w:rsid w:val="00C33E3A"/>
    <w:rsid w:val="00C34721"/>
    <w:rsid w:val="00C34854"/>
    <w:rsid w:val="00C40CA8"/>
    <w:rsid w:val="00C47AF3"/>
    <w:rsid w:val="00C527F6"/>
    <w:rsid w:val="00C52CEA"/>
    <w:rsid w:val="00C53A44"/>
    <w:rsid w:val="00C55AD1"/>
    <w:rsid w:val="00C661AF"/>
    <w:rsid w:val="00C73174"/>
    <w:rsid w:val="00C7743A"/>
    <w:rsid w:val="00C829C1"/>
    <w:rsid w:val="00C84CEC"/>
    <w:rsid w:val="00C8773C"/>
    <w:rsid w:val="00C95376"/>
    <w:rsid w:val="00C977A8"/>
    <w:rsid w:val="00CA1E02"/>
    <w:rsid w:val="00CA506A"/>
    <w:rsid w:val="00CA5EF0"/>
    <w:rsid w:val="00CA5F31"/>
    <w:rsid w:val="00CB0032"/>
    <w:rsid w:val="00CB1632"/>
    <w:rsid w:val="00CB42FA"/>
    <w:rsid w:val="00CB72ED"/>
    <w:rsid w:val="00CC4E38"/>
    <w:rsid w:val="00CD2E60"/>
    <w:rsid w:val="00CD73A9"/>
    <w:rsid w:val="00CE1410"/>
    <w:rsid w:val="00CE2A8D"/>
    <w:rsid w:val="00CE7CF4"/>
    <w:rsid w:val="00CF10DD"/>
    <w:rsid w:val="00CF658C"/>
    <w:rsid w:val="00D01CA3"/>
    <w:rsid w:val="00D05D23"/>
    <w:rsid w:val="00D10563"/>
    <w:rsid w:val="00D12AA5"/>
    <w:rsid w:val="00D248C8"/>
    <w:rsid w:val="00D25506"/>
    <w:rsid w:val="00D27584"/>
    <w:rsid w:val="00D27822"/>
    <w:rsid w:val="00D3405C"/>
    <w:rsid w:val="00D43942"/>
    <w:rsid w:val="00D52574"/>
    <w:rsid w:val="00D564AA"/>
    <w:rsid w:val="00D5759D"/>
    <w:rsid w:val="00D57E3C"/>
    <w:rsid w:val="00D764F7"/>
    <w:rsid w:val="00D91853"/>
    <w:rsid w:val="00DA1C36"/>
    <w:rsid w:val="00DA3DC5"/>
    <w:rsid w:val="00DB1ACB"/>
    <w:rsid w:val="00DB2A5B"/>
    <w:rsid w:val="00DB351A"/>
    <w:rsid w:val="00DB49E6"/>
    <w:rsid w:val="00DC2E13"/>
    <w:rsid w:val="00DC4ECD"/>
    <w:rsid w:val="00DD1ECB"/>
    <w:rsid w:val="00DE03F6"/>
    <w:rsid w:val="00DE192D"/>
    <w:rsid w:val="00DF607A"/>
    <w:rsid w:val="00DF7522"/>
    <w:rsid w:val="00E00FA9"/>
    <w:rsid w:val="00E0111A"/>
    <w:rsid w:val="00E059AF"/>
    <w:rsid w:val="00E06E08"/>
    <w:rsid w:val="00E129E8"/>
    <w:rsid w:val="00E1535D"/>
    <w:rsid w:val="00E17B89"/>
    <w:rsid w:val="00E22091"/>
    <w:rsid w:val="00E43E34"/>
    <w:rsid w:val="00E44271"/>
    <w:rsid w:val="00E44BC5"/>
    <w:rsid w:val="00E4744B"/>
    <w:rsid w:val="00E556A7"/>
    <w:rsid w:val="00E57312"/>
    <w:rsid w:val="00E61D59"/>
    <w:rsid w:val="00E627C9"/>
    <w:rsid w:val="00E65CD7"/>
    <w:rsid w:val="00E70976"/>
    <w:rsid w:val="00E75615"/>
    <w:rsid w:val="00E810E9"/>
    <w:rsid w:val="00E81B32"/>
    <w:rsid w:val="00E81BDF"/>
    <w:rsid w:val="00E867A1"/>
    <w:rsid w:val="00E86E5D"/>
    <w:rsid w:val="00EA070B"/>
    <w:rsid w:val="00EA237B"/>
    <w:rsid w:val="00EA747E"/>
    <w:rsid w:val="00EA7C41"/>
    <w:rsid w:val="00EB0A0D"/>
    <w:rsid w:val="00EB471F"/>
    <w:rsid w:val="00EB4EEE"/>
    <w:rsid w:val="00EC2FE4"/>
    <w:rsid w:val="00EC4257"/>
    <w:rsid w:val="00EC7227"/>
    <w:rsid w:val="00EE2B1A"/>
    <w:rsid w:val="00EF328B"/>
    <w:rsid w:val="00EF5F84"/>
    <w:rsid w:val="00F03408"/>
    <w:rsid w:val="00F075A1"/>
    <w:rsid w:val="00F12E3E"/>
    <w:rsid w:val="00F15264"/>
    <w:rsid w:val="00F2055F"/>
    <w:rsid w:val="00F22194"/>
    <w:rsid w:val="00F30C75"/>
    <w:rsid w:val="00F5229F"/>
    <w:rsid w:val="00F57B5B"/>
    <w:rsid w:val="00F63EC3"/>
    <w:rsid w:val="00F74636"/>
    <w:rsid w:val="00F76200"/>
    <w:rsid w:val="00F8320C"/>
    <w:rsid w:val="00F85D0C"/>
    <w:rsid w:val="00F86CF5"/>
    <w:rsid w:val="00F8735B"/>
    <w:rsid w:val="00F942B9"/>
    <w:rsid w:val="00F94D9F"/>
    <w:rsid w:val="00FA0538"/>
    <w:rsid w:val="00FA0582"/>
    <w:rsid w:val="00FA0ADB"/>
    <w:rsid w:val="00FA17DD"/>
    <w:rsid w:val="00FB48B6"/>
    <w:rsid w:val="00FB67A3"/>
    <w:rsid w:val="00FC2571"/>
    <w:rsid w:val="00FC2E10"/>
    <w:rsid w:val="00FC3321"/>
    <w:rsid w:val="00FC783C"/>
    <w:rsid w:val="00FE476C"/>
    <w:rsid w:val="00FE74D7"/>
    <w:rsid w:val="00FF071F"/>
    <w:rsid w:val="00FF0A41"/>
    <w:rsid w:val="00FF2934"/>
    <w:rsid w:val="00FF4EC0"/>
    <w:rsid w:val="263122B6"/>
    <w:rsid w:val="4056719A"/>
    <w:rsid w:val="7A8945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s-Latn-BA" w:eastAsia="bs-Latn-BA" w:bidi="ar-SA"/>
      </w:rPr>
    </w:rPrDefault>
    <w:pPrDefault/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iPriority="0" w:unhideWhenUsed="0"/>
    <w:lsdException w:name="header" w:semiHidden="0"/>
    <w:lsdException w:name="footer" w:semiHidden="0"/>
    <w:lsdException w:name="caption" w:uiPriority="35" w:qFormat="1"/>
    <w:lsdException w:name="footnote reference" w:uiPriority="0" w:unhideWhenUsed="0"/>
    <w:lsdException w:name="annotation reference" w:uiPriority="0" w:unhideWhenUsed="0"/>
    <w:lsdException w:name="page number" w:semiHidden="0" w:uiPriority="0" w:unhideWhenUsed="0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Plain Text" w:semiHidden="0"/>
    <w:lsdException w:name="HTML Top of Form" w:locked="0"/>
    <w:lsdException w:name="HTML Bottom of Form" w:locked="0"/>
    <w:lsdException w:name="Normal Table" w:locked="0" w:qFormat="1"/>
    <w:lsdException w:name="annotation subject" w:uiPriority="0" w:unhideWhenUsed="0"/>
    <w:lsdException w:name="No List" w:locked="0"/>
    <w:lsdException w:name="Outline List 1" w:locked="0"/>
    <w:lsdException w:name="Outline List 2" w:locked="0"/>
    <w:lsdException w:name="Outline List 3" w:locked="0"/>
    <w:lsdException w:name="Table Grid" w:semiHidden="0" w:uiPriority="59" w:unhideWhenUsed="0"/>
    <w:lsdException w:name="Placeholder Text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locked="0" w:semiHidden="0" w:unhideWhenUsed="0"/>
    <w:lsdException w:name="Intense Quote" w:locked="0" w:semiHidden="0" w:unhideWhenUsed="0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CB72ED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CB7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locked/>
    <w:rsid w:val="00CB72ED"/>
    <w:rPr>
      <w:sz w:val="16"/>
      <w:szCs w:val="16"/>
    </w:rPr>
  </w:style>
  <w:style w:type="paragraph" w:styleId="CommentText">
    <w:name w:val="annotation text"/>
    <w:basedOn w:val="Normal"/>
    <w:semiHidden/>
    <w:locked/>
    <w:rsid w:val="00CB72ED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locked/>
    <w:rsid w:val="00CB72ED"/>
    <w:rPr>
      <w:b/>
      <w:bCs/>
    </w:rPr>
  </w:style>
  <w:style w:type="paragraph" w:styleId="Footer">
    <w:name w:val="footer"/>
    <w:basedOn w:val="Normal"/>
    <w:link w:val="Foot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FootnoteReference">
    <w:name w:val="footnote reference"/>
    <w:basedOn w:val="DefaultParagraphFont"/>
    <w:semiHidden/>
    <w:locked/>
    <w:rsid w:val="00CB72ED"/>
    <w:rPr>
      <w:vertAlign w:val="superscript"/>
    </w:rPr>
  </w:style>
  <w:style w:type="paragraph" w:styleId="FootnoteText">
    <w:name w:val="footnote text"/>
    <w:basedOn w:val="Normal"/>
    <w:semiHidden/>
    <w:locked/>
    <w:rsid w:val="00CB72ED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locked/>
    <w:rsid w:val="00CB72ED"/>
    <w:rPr>
      <w:color w:val="0000FF"/>
      <w:u w:val="single"/>
    </w:rPr>
  </w:style>
  <w:style w:type="character" w:styleId="PageNumber">
    <w:name w:val="page number"/>
    <w:basedOn w:val="DefaultParagraphFont"/>
    <w:locked/>
    <w:rsid w:val="00CB72ED"/>
  </w:style>
  <w:style w:type="paragraph" w:styleId="PlainText">
    <w:name w:val="Plain Text"/>
    <w:basedOn w:val="Normal"/>
    <w:link w:val="PlainTextChar"/>
    <w:uiPriority w:val="99"/>
    <w:unhideWhenUsed/>
    <w:locked/>
    <w:rsid w:val="00CB72ED"/>
    <w:pPr>
      <w:spacing w:after="0" w:line="240" w:lineRule="auto"/>
    </w:pPr>
    <w:rPr>
      <w:rFonts w:ascii="Consolas" w:hAnsi="Consolas"/>
      <w:sz w:val="21"/>
      <w:szCs w:val="21"/>
    </w:rPr>
  </w:style>
  <w:style w:type="character" w:styleId="Strong">
    <w:name w:val="Strong"/>
    <w:basedOn w:val="DefaultParagraphFont"/>
    <w:uiPriority w:val="22"/>
    <w:qFormat/>
    <w:locked/>
    <w:rsid w:val="00CB72ED"/>
    <w:rPr>
      <w:b/>
      <w:bCs/>
    </w:rPr>
  </w:style>
  <w:style w:type="table" w:styleId="TableGrid">
    <w:name w:val="Table Grid"/>
    <w:basedOn w:val="TableNormal"/>
    <w:uiPriority w:val="59"/>
    <w:locked/>
    <w:rsid w:val="00CB72E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2E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B72ED"/>
    <w:rPr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locked/>
    <w:rsid w:val="00CB72ED"/>
    <w:rPr>
      <w:color w:val="808080"/>
    </w:rPr>
  </w:style>
  <w:style w:type="paragraph" w:styleId="ListParagraph">
    <w:name w:val="List Paragraph"/>
    <w:basedOn w:val="Normal"/>
    <w:uiPriority w:val="34"/>
    <w:qFormat/>
    <w:locked/>
    <w:rsid w:val="00CB72ED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CB72ED"/>
  </w:style>
  <w:style w:type="character" w:customStyle="1" w:styleId="FooterChar">
    <w:name w:val="Footer Char"/>
    <w:basedOn w:val="DefaultParagraphFont"/>
    <w:link w:val="Footer"/>
    <w:uiPriority w:val="99"/>
    <w:rsid w:val="00CB72ED"/>
    <w:rPr>
      <w:sz w:val="22"/>
      <w:szCs w:val="22"/>
      <w:lang w:eastAsia="en-US"/>
    </w:rPr>
  </w:style>
  <w:style w:type="paragraph" w:customStyle="1" w:styleId="Style">
    <w:name w:val="Style"/>
    <w:rsid w:val="00CB72E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  <w:lang w:val="fr-BE"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CB72ED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qFormat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TopofForm2">
    <w:name w:val="z-Top of Form2"/>
    <w:basedOn w:val="Normal"/>
    <w:next w:val="Normal"/>
    <w:link w:val="z-TopofFormChar1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1">
    <w:name w:val="z-Top of Form Char1"/>
    <w:basedOn w:val="DefaultParagraphFont"/>
    <w:link w:val="z-Top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2">
    <w:name w:val="z-Bottom of Form2"/>
    <w:basedOn w:val="Normal"/>
    <w:next w:val="Normal"/>
    <w:link w:val="z-BottomofFormChar1"/>
    <w:uiPriority w:val="99"/>
    <w:semiHidden/>
    <w:unhideWhenUsed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1">
    <w:name w:val="z-Bottom of Form Char1"/>
    <w:basedOn w:val="DefaultParagraphFont"/>
    <w:link w:val="z-Bottom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s-Latn-BA" w:eastAsia="bs-Latn-BA" w:bidi="ar-SA"/>
      </w:rPr>
    </w:rPrDefault>
    <w:pPrDefault/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iPriority="0" w:unhideWhenUsed="0"/>
    <w:lsdException w:name="header" w:semiHidden="0"/>
    <w:lsdException w:name="footer" w:semiHidden="0"/>
    <w:lsdException w:name="caption" w:uiPriority="35" w:qFormat="1"/>
    <w:lsdException w:name="footnote reference" w:uiPriority="0" w:unhideWhenUsed="0"/>
    <w:lsdException w:name="annotation reference" w:uiPriority="0" w:unhideWhenUsed="0"/>
    <w:lsdException w:name="page number" w:semiHidden="0" w:uiPriority="0" w:unhideWhenUsed="0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Plain Text" w:semiHidden="0"/>
    <w:lsdException w:name="HTML Top of Form" w:locked="0"/>
    <w:lsdException w:name="HTML Bottom of Form" w:locked="0"/>
    <w:lsdException w:name="Normal Table" w:locked="0" w:qFormat="1"/>
    <w:lsdException w:name="annotation subject" w:uiPriority="0" w:unhideWhenUsed="0"/>
    <w:lsdException w:name="No List" w:locked="0"/>
    <w:lsdException w:name="Outline List 1" w:locked="0"/>
    <w:lsdException w:name="Outline List 2" w:locked="0"/>
    <w:lsdException w:name="Outline List 3" w:locked="0"/>
    <w:lsdException w:name="Table Grid" w:semiHidden="0" w:uiPriority="59" w:unhideWhenUsed="0"/>
    <w:lsdException w:name="Placeholder Text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locked="0" w:semiHidden="0" w:unhideWhenUsed="0"/>
    <w:lsdException w:name="Intense Quote" w:locked="0" w:semiHidden="0" w:unhideWhenUsed="0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CB72ED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CB7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locked/>
    <w:rsid w:val="00CB72ED"/>
    <w:rPr>
      <w:sz w:val="16"/>
      <w:szCs w:val="16"/>
    </w:rPr>
  </w:style>
  <w:style w:type="paragraph" w:styleId="CommentText">
    <w:name w:val="annotation text"/>
    <w:basedOn w:val="Normal"/>
    <w:semiHidden/>
    <w:locked/>
    <w:rsid w:val="00CB72ED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locked/>
    <w:rsid w:val="00CB72ED"/>
    <w:rPr>
      <w:b/>
      <w:bCs/>
    </w:rPr>
  </w:style>
  <w:style w:type="paragraph" w:styleId="Footer">
    <w:name w:val="footer"/>
    <w:basedOn w:val="Normal"/>
    <w:link w:val="Foot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FootnoteReference">
    <w:name w:val="footnote reference"/>
    <w:basedOn w:val="DefaultParagraphFont"/>
    <w:semiHidden/>
    <w:locked/>
    <w:rsid w:val="00CB72ED"/>
    <w:rPr>
      <w:vertAlign w:val="superscript"/>
    </w:rPr>
  </w:style>
  <w:style w:type="paragraph" w:styleId="FootnoteText">
    <w:name w:val="footnote text"/>
    <w:basedOn w:val="Normal"/>
    <w:semiHidden/>
    <w:locked/>
    <w:rsid w:val="00CB72ED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locked/>
    <w:rsid w:val="00CB72ED"/>
    <w:rPr>
      <w:color w:val="0000FF"/>
      <w:u w:val="single"/>
    </w:rPr>
  </w:style>
  <w:style w:type="character" w:styleId="PageNumber">
    <w:name w:val="page number"/>
    <w:basedOn w:val="DefaultParagraphFont"/>
    <w:locked/>
    <w:rsid w:val="00CB72ED"/>
  </w:style>
  <w:style w:type="paragraph" w:styleId="PlainText">
    <w:name w:val="Plain Text"/>
    <w:basedOn w:val="Normal"/>
    <w:link w:val="PlainTextChar"/>
    <w:uiPriority w:val="99"/>
    <w:unhideWhenUsed/>
    <w:locked/>
    <w:rsid w:val="00CB72ED"/>
    <w:pPr>
      <w:spacing w:after="0" w:line="240" w:lineRule="auto"/>
    </w:pPr>
    <w:rPr>
      <w:rFonts w:ascii="Consolas" w:hAnsi="Consolas"/>
      <w:sz w:val="21"/>
      <w:szCs w:val="21"/>
    </w:rPr>
  </w:style>
  <w:style w:type="character" w:styleId="Strong">
    <w:name w:val="Strong"/>
    <w:basedOn w:val="DefaultParagraphFont"/>
    <w:uiPriority w:val="22"/>
    <w:qFormat/>
    <w:locked/>
    <w:rsid w:val="00CB72ED"/>
    <w:rPr>
      <w:b/>
      <w:bCs/>
    </w:rPr>
  </w:style>
  <w:style w:type="table" w:styleId="TableGrid">
    <w:name w:val="Table Grid"/>
    <w:basedOn w:val="TableNormal"/>
    <w:uiPriority w:val="59"/>
    <w:locked/>
    <w:rsid w:val="00CB72E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2E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B72ED"/>
    <w:rPr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locked/>
    <w:rsid w:val="00CB72ED"/>
    <w:rPr>
      <w:color w:val="808080"/>
    </w:rPr>
  </w:style>
  <w:style w:type="paragraph" w:styleId="ListParagraph">
    <w:name w:val="List Paragraph"/>
    <w:basedOn w:val="Normal"/>
    <w:uiPriority w:val="34"/>
    <w:qFormat/>
    <w:locked/>
    <w:rsid w:val="00CB72ED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CB72ED"/>
  </w:style>
  <w:style w:type="character" w:customStyle="1" w:styleId="FooterChar">
    <w:name w:val="Footer Char"/>
    <w:basedOn w:val="DefaultParagraphFont"/>
    <w:link w:val="Footer"/>
    <w:uiPriority w:val="99"/>
    <w:rsid w:val="00CB72ED"/>
    <w:rPr>
      <w:sz w:val="22"/>
      <w:szCs w:val="22"/>
      <w:lang w:eastAsia="en-US"/>
    </w:rPr>
  </w:style>
  <w:style w:type="paragraph" w:customStyle="1" w:styleId="Style">
    <w:name w:val="Style"/>
    <w:rsid w:val="00CB72E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  <w:lang w:val="fr-BE"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CB72ED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qFormat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TopofForm2">
    <w:name w:val="z-Top of Form2"/>
    <w:basedOn w:val="Normal"/>
    <w:next w:val="Normal"/>
    <w:link w:val="z-TopofFormChar1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1">
    <w:name w:val="z-Top of Form Char1"/>
    <w:basedOn w:val="DefaultParagraphFont"/>
    <w:link w:val="z-Top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2">
    <w:name w:val="z-Bottom of Form2"/>
    <w:basedOn w:val="Normal"/>
    <w:next w:val="Normal"/>
    <w:link w:val="z-BottomofFormChar1"/>
    <w:uiPriority w:val="99"/>
    <w:semiHidden/>
    <w:unhideWhenUsed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1">
    <w:name w:val="z-Bottom of Form Char1"/>
    <w:basedOn w:val="DefaultParagraphFont"/>
    <w:link w:val="z-Bottom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8BA62E-97AA-428C-BFD5-A0E58B63C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1206</Words>
  <Characters>6878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Almir</dc:creator>
  <cp:lastModifiedBy>Mahmut</cp:lastModifiedBy>
  <cp:revision>16</cp:revision>
  <cp:lastPrinted>2024-06-05T08:22:00Z</cp:lastPrinted>
  <dcterms:created xsi:type="dcterms:W3CDTF">2024-05-28T07:09:00Z</dcterms:created>
  <dcterms:modified xsi:type="dcterms:W3CDTF">2025-11-11T14:57:00Z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59D9334CFE134FAFA6A53EAEB9AA16CE_13</vt:lpwstr>
  </property>
</Properties>
</file>