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6A99B" w14:textId="77777777"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 wp14:anchorId="4A0B3268" wp14:editId="2A99A66F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C57D1E" w14:textId="77777777"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14:paraId="7A5DD19E" w14:textId="77777777"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14:paraId="7C3FA5FD" w14:textId="77777777"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14:paraId="30CFC409" w14:textId="77777777"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 w14:paraId="18C8169C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DA0611E" w14:textId="77777777"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7CBA7930" w14:textId="77777777"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90452E8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14:paraId="4F180F00" w14:textId="77777777" w:rsidR="00CB72ED" w:rsidRPr="00B96B4F" w:rsidRDefault="00D05D23" w:rsidP="00B61E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61E4B">
              <w:rPr>
                <w:rFonts w:asciiTheme="majorHAnsi" w:hAnsiTheme="majorHAnsi" w:cs="Arial"/>
                <w:b/>
                <w:sz w:val="18"/>
                <w:szCs w:val="18"/>
              </w:rPr>
              <w:t>NEUROANATOMIJA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5768AF6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5ED7B4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2A01DD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3A5143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F05B0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842277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CF105C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2D6ADEC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FBDF50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056D07F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0EF13DE" w14:textId="77777777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40DB1CDD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96A6FB8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ED9ED5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6973C7B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19C1F43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40C31D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8592FE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3090AD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AA21500" w14:textId="77777777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434CB26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14:paraId="7065A52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14:paraId="067D09A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14:paraId="05E73E2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14:paraId="13474D4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316BAB94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83474FA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070C5860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7FA71743" w14:textId="0CE2365A" w:rsidR="00CB72ED" w:rsidRPr="00B96B4F" w:rsidRDefault="00D05D23" w:rsidP="00A83E2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A83E2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D59E716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F787C9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6C50FB5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79C7C2F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F8FC07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48D798B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120B0F6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7552805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D031195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49C64BC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3539357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78ED19C9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3B032948" w14:textId="5D4BCF5E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61E4B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6E69925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8481E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1C5750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4F26739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112C511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6C301A9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0C795CB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16B8325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78DF0E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1B601DF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A427722" w14:textId="77777777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14:paraId="5DE72E8F" w14:textId="77777777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14:paraId="24931589" w14:textId="77777777"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14:paraId="39ADDC3F" w14:textId="77777777"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8F1FD58" w14:textId="77777777"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14:paraId="4690C0D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B44CF5A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2E11F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317BBA6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72AAAF9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191E700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FBD478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5B6D4D8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650FC90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9D35AD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C514F0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E975767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6BF5C51A" w14:textId="09E710F7" w:rsidR="00CB72ED" w:rsidRPr="00B96B4F" w:rsidRDefault="00D05D23" w:rsidP="007717D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17D5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17D5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17D5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17D5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17D5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CB03FAC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F00E60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086868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3E46C1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D12C5C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43972E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6AF9D01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9B0F4C8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0876A25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600044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D923E7B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64AB6017" w14:textId="77777777" w:rsidR="00CB72ED" w:rsidRPr="00B96B4F" w:rsidRDefault="00D05D23" w:rsidP="005125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5125F2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8820CC0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E73AC4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06A5177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6819A0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4FFC78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3975C7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70C31ED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62BB6D9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002FC68B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43E07D1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84AB316" w14:textId="77777777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26125C61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296EBBE6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B61E4B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182B250C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4A390391" w14:textId="77777777" w:rsidR="00CB72ED" w:rsidRPr="00B96B4F" w:rsidRDefault="00D05D23" w:rsidP="00B61E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61E4B">
              <w:rPr>
                <w:rFonts w:asciiTheme="majorHAnsi" w:hAnsiTheme="majorHAnsi"/>
                <w:b/>
                <w:sz w:val="18"/>
                <w:szCs w:val="18"/>
              </w:rPr>
              <w:t>III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62D3478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4C50B9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0659727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08959A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204169B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088213C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013CD7B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F6D49C8" w14:textId="77777777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14:paraId="5F42AC05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1BCE2BA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B800825" w14:textId="77777777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2EB46CA0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B81056" w14:textId="30B8CA86" w:rsidR="00CB72ED" w:rsidRPr="00B96B4F" w:rsidRDefault="00D05D23" w:rsidP="00A83E2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83E2E">
              <w:rPr>
                <w:rFonts w:asciiTheme="majorHAnsi" w:hAnsiTheme="majorHAnsi"/>
                <w:b/>
                <w:sz w:val="18"/>
                <w:szCs w:val="18"/>
              </w:rPr>
              <w:t>III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14:paraId="6257A7C1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B8242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14:paraId="35511470" w14:textId="77777777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14:paraId="0289ED33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14:paraId="005D6F36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 w14:paraId="0E790B88" w14:textId="77777777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14:paraId="19C52D48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3C66F56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54E2415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06F2AD2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26E8C01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4A1E7B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4376D51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54BC1D8C" w14:textId="77777777"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66617" w14:textId="20CA87AC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A83E2E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9475F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1C992D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E2CFECE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380C29" w14:textId="5CB06BCF" w:rsidR="00CB72ED" w:rsidRPr="00B96B4F" w:rsidRDefault="00D05D23" w:rsidP="00635B3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71E6">
              <w:rPr>
                <w:rFonts w:asciiTheme="majorHAnsi" w:hAnsiTheme="majorHAnsi"/>
                <w:b/>
                <w:sz w:val="18"/>
                <w:szCs w:val="18"/>
              </w:rPr>
              <w:t>78,75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 w14:paraId="68AA27C1" w14:textId="77777777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14:paraId="4D698FE5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14:paraId="65C22B5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14:paraId="6506938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4857A9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14:paraId="6615D5D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6EB9CAE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7D01546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62C41285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75861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FD62F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7EB35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A371736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24CFC" w14:textId="21C2A860" w:rsidR="00CB72ED" w:rsidRPr="00B96B4F" w:rsidRDefault="00D05D23" w:rsidP="002771E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71E6">
              <w:rPr>
                <w:rFonts w:asciiTheme="majorHAnsi" w:hAnsiTheme="majorHAnsi"/>
                <w:b/>
                <w:sz w:val="18"/>
                <w:szCs w:val="18"/>
              </w:rPr>
              <w:t>122,25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 w14:paraId="78B6DA97" w14:textId="77777777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14:paraId="54CCDAF9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51F9534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64FDB0C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73747DA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5705D0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1526487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89B21FE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14:paraId="19ECB923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724F2" w14:textId="14C3A5B5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247813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0A1185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3016A0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2E0E179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6C7C8" w14:textId="427FC32B" w:rsidR="00CB72ED" w:rsidRPr="00B96B4F" w:rsidRDefault="00D05D23" w:rsidP="00635B3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71E6">
              <w:rPr>
                <w:rFonts w:asciiTheme="majorHAnsi" w:hAnsiTheme="majorHAnsi" w:cs="Arial"/>
                <w:b/>
                <w:sz w:val="18"/>
                <w:szCs w:val="18"/>
              </w:rPr>
              <w:t>201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AF05136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273DB0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11A74A0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59CFD33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14E7F68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21E935F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0AC822E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DB2CD4C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068552B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D98103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EC22D76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0F7AA2BF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B61E4B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8800733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A56EAE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37F3EA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394054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09B68D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512814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1F5A9C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C05FB27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2A0EE5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2E37B8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5F76A66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2C80D851" w14:textId="17B982AE" w:rsidR="00CB72ED" w:rsidRPr="00B96B4F" w:rsidRDefault="00D05D23" w:rsidP="007717D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17D5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9D8266A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B9B62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728CD91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072388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8EF6AC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3E06F6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041E4F6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A1D9632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44672B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DACD2B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751CED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C17C79D" w14:textId="77777777" w:rsidR="00CB72ED" w:rsidRPr="00B96B4F" w:rsidRDefault="00D05D23" w:rsidP="00A83E2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61E4B" w:rsidRPr="00B61E4B">
              <w:rPr>
                <w:rFonts w:asciiTheme="majorHAnsi" w:hAnsiTheme="majorHAnsi" w:cs="Arial"/>
                <w:b/>
                <w:sz w:val="18"/>
                <w:szCs w:val="18"/>
              </w:rPr>
              <w:t>Dr.</w:t>
            </w:r>
            <w:r w:rsidR="00A83E2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61E4B" w:rsidRPr="00B61E4B">
              <w:rPr>
                <w:rFonts w:asciiTheme="majorHAnsi" w:hAnsiTheme="majorHAnsi" w:cs="Arial"/>
                <w:b/>
                <w:sz w:val="18"/>
                <w:szCs w:val="18"/>
              </w:rPr>
              <w:t>med.</w:t>
            </w:r>
            <w:r w:rsidR="00A83E2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61E4B" w:rsidRPr="00B61E4B">
              <w:rPr>
                <w:rFonts w:asciiTheme="majorHAnsi" w:hAnsiTheme="majorHAnsi" w:cs="Arial"/>
                <w:b/>
                <w:sz w:val="18"/>
                <w:szCs w:val="18"/>
              </w:rPr>
              <w:t>sc. Jasmin D</w:t>
            </w:r>
            <w:r w:rsidR="00B61E4B">
              <w:rPr>
                <w:rFonts w:asciiTheme="majorHAnsi" w:hAnsiTheme="majorHAnsi" w:cs="Arial"/>
                <w:b/>
                <w:sz w:val="18"/>
                <w:szCs w:val="18"/>
              </w:rPr>
              <w:t>elić</w:t>
            </w:r>
            <w:r w:rsidR="00B61E4B" w:rsidRPr="00B61E4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B61E4B">
              <w:rPr>
                <w:rFonts w:asciiTheme="majorHAnsi" w:hAnsiTheme="majorHAnsi" w:cs="Arial"/>
                <w:b/>
                <w:sz w:val="18"/>
                <w:szCs w:val="18"/>
              </w:rPr>
              <w:t>red</w:t>
            </w:r>
            <w:r w:rsidR="00B61E4B" w:rsidRPr="00B61E4B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B61E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61E4B" w:rsidRPr="00B61E4B">
              <w:rPr>
                <w:rFonts w:asciiTheme="majorHAnsi" w:hAnsiTheme="majorHAnsi" w:cs="Arial"/>
                <w:b/>
                <w:sz w:val="18"/>
                <w:szCs w:val="18"/>
              </w:rPr>
              <w:t xml:space="preserve">prof.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B6F5A2E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879E5C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771CA6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36FB97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02A424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03E4F6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179DF1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AAB608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9E369B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45C0EA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A451DF9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BA3140D" w14:textId="77777777" w:rsidR="00CB72ED" w:rsidRPr="00B96B4F" w:rsidRDefault="00D05D23" w:rsidP="00A83E2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61E4B" w:rsidRPr="00B61E4B">
              <w:rPr>
                <w:rFonts w:asciiTheme="majorHAnsi" w:hAnsiTheme="majorHAnsi" w:cs="Arial"/>
                <w:b/>
                <w:sz w:val="18"/>
                <w:szCs w:val="18"/>
              </w:rPr>
              <w:t>Cilj nastave iz anatomije je da studentu pruži znanja o građi, obliku i funkciji ljudskog tijela i prikaže sposobnost žive mase da se funkcionalno prilagođava u bioarhitektonici u  tri dimenzije, kroz sistematsku, topografsku anatomiju, morfološku</w:t>
            </w:r>
            <w:r w:rsidR="00A83E2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61E4B" w:rsidRPr="00B61E4B">
              <w:rPr>
                <w:rFonts w:asciiTheme="majorHAnsi" w:hAnsiTheme="majorHAnsi" w:cs="Arial"/>
                <w:b/>
                <w:sz w:val="18"/>
                <w:szCs w:val="18"/>
              </w:rPr>
              <w:t xml:space="preserve"> anatomiju – makroskopske karakteristike organa, skeletotopske, holotopske i sintopske odnose, vaskularizaciju, inervaci</w:t>
            </w:r>
            <w:r w:rsidR="00A83E2E"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B61E4B" w:rsidRPr="00B61E4B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 xml:space="preserve">ju i limfnu drenažu glave i vrata, nervnog sistema i čulnih organa.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5A4E549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89BBEF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9FAA81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00FF6A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F75BB7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2A5553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BC3E7E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EBA7AB0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1FCDCDC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CB1DEB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70F8B85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30161BD" w14:textId="32F530A7" w:rsidR="00CB72ED" w:rsidRPr="00B96B4F" w:rsidRDefault="00D05D23" w:rsidP="007717D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Uspješno usvojena znanja, iz nastavnog predmeta Neuroanatomija, omoguĿavaju studentu, da sistematsku i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topografsku organizaciju ljudskog tijela vidi na egzaktan na</w:t>
            </w:r>
            <w:r w:rsidR="00482A7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in, sekcijom mrtvog tijela, 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ime se individualnim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sposobnostima omogu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- ć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ava doživljaj trodimenzionalne slike, organa podr</w:t>
            </w:r>
            <w:r w:rsidR="007717D5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Łja glava i vrat, nervnog sistema i 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ulnih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organa. Tako je student ospo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sobljen za razumijevanje normalne i patološke makromorfologije i topografije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8A3C02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A682A8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9348C9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002F10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BE631E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29161F6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0BF5EC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005B59A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D0F531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FF25DC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093BCEF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614A1E6" w14:textId="7D358F64" w:rsidR="00CB72ED" w:rsidRPr="00B96B4F" w:rsidRDefault="00D05D23" w:rsidP="007717D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T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o 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je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: kosti glave i spojevi meőu kostima glave, podru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je glava i vrat (regije glave, topografski prostori, organi,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neurova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skularne i limfne strukture), nervni sistem (neuron, gra</w:t>
            </w:r>
            <w:r w:rsidR="007717D5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a, podjela i sistematizacija, centralni nervni sistem,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periferni nervni sistem, autonomni i intramuralni nervni sistem) i 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ulni organi</w:t>
            </w:r>
            <w:r w:rsidR="007717D5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0FCE39C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EC4087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186CAA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B192C5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FC66D2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0A574F5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28A5C1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768CED5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0B4A30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CDFF93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1E2916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D39407" w14:textId="30C0F315" w:rsidR="00CB72ED" w:rsidRPr="00B96B4F" w:rsidRDefault="00D05D23" w:rsidP="0024781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Predavanja se izvode sa vizuelnom prezentacijom struktura iz nastavnog predmeta Neuroanatomija, u dvije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dimenzije. Prakti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na nastava se izvodi na kadaveru i humanim preparatima, u tri dimenzije. Redovno poha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anje nastave se boduje sa 5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bod</w:t>
            </w:r>
            <w:r w:rsidR="002269D5">
              <w:rPr>
                <w:rFonts w:asciiTheme="majorHAnsi" w:hAnsiTheme="majorHAnsi" w:cs="Arial"/>
                <w:b/>
                <w:sz w:val="18"/>
                <w:szCs w:val="18"/>
              </w:rPr>
              <w:t>ova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 što podrazumijeva prisustvo na najmanje 80% ukupne nastave. U anatomskoj u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ionici se obavljaju konsultacije,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izvan termina redovne na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47813" w:rsidRPr="00247813">
              <w:rPr>
                <w:rFonts w:asciiTheme="majorHAnsi" w:hAnsiTheme="majorHAnsi" w:cs="Arial"/>
                <w:b/>
                <w:sz w:val="18"/>
                <w:szCs w:val="18"/>
              </w:rPr>
              <w:t>stave, na humanim preparatima</w:t>
            </w:r>
            <w:r w:rsidR="00247813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887E110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BF20E5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01CF03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138CBF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AF6B0D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54EAB04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A793F8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16D9A1A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FD1D84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0644310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22A10A5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5E3B142" w14:textId="6E68426C" w:rsidR="00CF2271" w:rsidRDefault="00D05D23" w:rsidP="00CF227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3563" w:rsidRPr="00E73563">
              <w:rPr>
                <w:rFonts w:asciiTheme="majorHAnsi" w:hAnsiTheme="majorHAnsi" w:cs="Arial"/>
                <w:b/>
                <w:sz w:val="18"/>
                <w:szCs w:val="18"/>
              </w:rPr>
              <w:t>Kontinuirana provjera znanja obuhvata praktični dio ispita</w:t>
            </w:r>
            <w:r w:rsidR="00E73563">
              <w:rPr>
                <w:rFonts w:asciiTheme="majorHAnsi" w:hAnsiTheme="majorHAnsi" w:cs="Arial"/>
                <w:b/>
                <w:sz w:val="18"/>
                <w:szCs w:val="18"/>
              </w:rPr>
              <w:t>, u 15 sedmici koji se boduje sa 45 bodova jedna kost gl</w:t>
            </w:r>
            <w:r w:rsidR="00D22547">
              <w:rPr>
                <w:rFonts w:asciiTheme="majorHAnsi" w:hAnsiTheme="majorHAnsi" w:cs="Arial"/>
                <w:b/>
                <w:sz w:val="18"/>
                <w:szCs w:val="18"/>
              </w:rPr>
              <w:t>av</w:t>
            </w:r>
            <w:r w:rsidR="00E73563">
              <w:rPr>
                <w:rFonts w:asciiTheme="majorHAnsi" w:hAnsiTheme="majorHAnsi" w:cs="Arial"/>
                <w:b/>
                <w:sz w:val="18"/>
                <w:szCs w:val="18"/>
              </w:rPr>
              <w:t>e - 20 bodova i jedna regija glave</w:t>
            </w:r>
            <w:r w:rsidR="007A5E7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73563">
              <w:rPr>
                <w:rFonts w:asciiTheme="majorHAnsi" w:hAnsiTheme="majorHAnsi" w:cs="Arial"/>
                <w:b/>
                <w:sz w:val="18"/>
                <w:szCs w:val="18"/>
              </w:rPr>
              <w:t>i vrata</w:t>
            </w:r>
            <w:r w:rsidR="007A5E7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73563">
              <w:rPr>
                <w:rFonts w:asciiTheme="majorHAnsi" w:hAnsiTheme="majorHAnsi" w:cs="Arial"/>
                <w:b/>
                <w:sz w:val="18"/>
                <w:szCs w:val="18"/>
              </w:rPr>
              <w:t>25 bodova).</w:t>
            </w:r>
            <w:r w:rsidR="00E73563" w:rsidRPr="00E7356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73563">
              <w:rPr>
                <w:rFonts w:asciiTheme="majorHAnsi" w:hAnsiTheme="majorHAnsi" w:cs="Arial"/>
                <w:b/>
                <w:sz w:val="18"/>
                <w:szCs w:val="18"/>
              </w:rPr>
              <w:t>Z</w:t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>avršni ispit sastoji se iz dva dijela: prakti</w:t>
            </w:r>
            <w:r w:rsidR="00CF2271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>nog</w:t>
            </w:r>
            <w:r w:rsidR="00E73563">
              <w:rPr>
                <w:rFonts w:asciiTheme="majorHAnsi" w:hAnsiTheme="majorHAnsi" w:cs="Arial"/>
                <w:b/>
                <w:sz w:val="18"/>
                <w:szCs w:val="18"/>
              </w:rPr>
              <w:t xml:space="preserve"> (ukoliko ga ne polože u sklopu nastave</w:t>
            </w:r>
            <w:r w:rsidR="008A58E5">
              <w:rPr>
                <w:rFonts w:asciiTheme="majorHAnsi" w:hAnsiTheme="majorHAnsi" w:cs="Arial"/>
                <w:b/>
                <w:sz w:val="18"/>
                <w:szCs w:val="18"/>
              </w:rPr>
              <w:t>)</w:t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 xml:space="preserve"> i usmenog</w:t>
            </w:r>
            <w:r w:rsidR="009334DD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</w:p>
          <w:p w14:paraId="2F44BC52" w14:textId="1282E3D1" w:rsidR="00CF2271" w:rsidRDefault="00CF2271" w:rsidP="00CF227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Položen prakti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ni dio završnog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 xml:space="preserve">ispita je uslov za polaganje usmenog dijela (10 pitanja, a svako nosi </w:t>
            </w:r>
            <w:r w:rsidR="002269D5">
              <w:rPr>
                <w:rFonts w:asciiTheme="majorHAnsi" w:hAnsiTheme="majorHAnsi" w:cs="Arial"/>
                <w:b/>
                <w:sz w:val="18"/>
                <w:szCs w:val="18"/>
              </w:rPr>
              <w:t>0,2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boda, i to: kosti gla</w:t>
            </w:r>
            <w:r w:rsidR="0068166B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 xml:space="preserve">ve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2 pitanja, podru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je glava 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vrat 2 pitanja, centralni nervni sistem- morfologija - 1 pitanje, centralni nervni sistem - funkcija - 1 pitanje, periferni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nervni sistem 1 pitanje, organum visus 1 pitanje i organum statoacusticum 2 pitanja)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 č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 xml:space="preserve">ime student osvaja 54 boda. </w:t>
            </w:r>
          </w:p>
          <w:p w14:paraId="22D84C30" w14:textId="426A8CBC" w:rsidR="000F69E7" w:rsidRDefault="00CF2271" w:rsidP="00CF227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Za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ve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 xml:space="preserve">u ocjenu do deset, student odgovara na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etiri pitanja (1 pitanje iz centralnog nervnog sistema; 1 pitanje iz</w:t>
            </w:r>
            <w:r w:rsidR="0068166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perifer</w:t>
            </w:r>
            <w:r w:rsidR="0068166B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nog nervnog sistem, jedno pitanje iz oka i jedno pitanje iz uha),</w:t>
            </w:r>
            <w:r w:rsidR="00482A7E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Student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odlu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uje da li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ć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e odgovarati za v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eć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u ocjenu, uko</w:t>
            </w:r>
            <w:r w:rsidR="0068166B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liko ne odgovori za v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eć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u ocjenu, položio je ispit prethodno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ste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eno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CF2271">
              <w:rPr>
                <w:rFonts w:asciiTheme="majorHAnsi" w:hAnsiTheme="majorHAnsi" w:cs="Arial"/>
                <w:b/>
                <w:sz w:val="18"/>
                <w:szCs w:val="18"/>
              </w:rPr>
              <w:t>ocjenom.</w:t>
            </w:r>
          </w:p>
          <w:p w14:paraId="1194B710" w14:textId="77777777" w:rsidR="000F69E7" w:rsidRPr="000F69E7" w:rsidRDefault="000F69E7" w:rsidP="000F69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14:paraId="1A3E3793" w14:textId="6B5AA52B" w:rsidR="000F69E7" w:rsidRPr="000F69E7" w:rsidRDefault="000F69E7" w:rsidP="000F69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>Formiranje k</w:t>
            </w:r>
            <w:r w:rsidR="005473B6">
              <w:rPr>
                <w:rFonts w:asciiTheme="majorHAnsi" w:hAnsiTheme="majorHAnsi" w:cs="Arial"/>
                <w:b/>
                <w:sz w:val="18"/>
                <w:szCs w:val="18"/>
              </w:rPr>
              <w:t>onačne</w:t>
            </w: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 xml:space="preserve"> ocjene: </w:t>
            </w:r>
          </w:p>
          <w:p w14:paraId="6CBB2A17" w14:textId="1B5630CE" w:rsidR="000F69E7" w:rsidRDefault="000F69E7" w:rsidP="000F69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 xml:space="preserve">Ocjena 5  (pet)- „ne zadovoljava“ </w:t>
            </w:r>
            <w:r w:rsidR="004D4B99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 xml:space="preserve"> za ostvarenih  0-53 boda.</w:t>
            </w:r>
            <w:r w:rsidR="00CF2271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</w:p>
          <w:p w14:paraId="3F34592B" w14:textId="232F2A5E" w:rsidR="000F69E7" w:rsidRPr="000F69E7" w:rsidRDefault="000F69E7" w:rsidP="000F69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17D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14:paraId="564DA495" w14:textId="77777777" w:rsidR="000F69E7" w:rsidRPr="000F69E7" w:rsidRDefault="000F69E7" w:rsidP="000F69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14:paraId="7BAFB96C" w14:textId="77777777" w:rsidR="000F69E7" w:rsidRPr="000F69E7" w:rsidRDefault="000F69E7" w:rsidP="000F69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14:paraId="1F696783" w14:textId="77777777" w:rsidR="000F69E7" w:rsidRPr="000F69E7" w:rsidRDefault="000F69E7" w:rsidP="000F69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14:paraId="7FDB7BD1" w14:textId="29B4C90F" w:rsidR="00CB72ED" w:rsidRPr="00B96B4F" w:rsidRDefault="000F69E7" w:rsidP="000F69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CF2271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F2271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F2271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F2271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DDF76C5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2CD3CF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6A8C45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380498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B92257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00B473D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5CCD3A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7B61D5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0DC3A25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BAF860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FDC8819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F1B7F5" w14:textId="0729E874" w:rsidR="008A58E5" w:rsidRDefault="00D05D23" w:rsidP="00CF227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>Završni ispit - prakti</w:t>
            </w:r>
            <w:r w:rsidR="00CF2271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>ni dio (</w:t>
            </w:r>
            <w:r w:rsidR="008A58E5">
              <w:rPr>
                <w:rFonts w:asciiTheme="majorHAnsi" w:hAnsiTheme="majorHAnsi" w:cs="Arial"/>
                <w:b/>
                <w:sz w:val="18"/>
                <w:szCs w:val="18"/>
              </w:rPr>
              <w:t>45</w:t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bodova) i usmeni dio (</w:t>
            </w:r>
            <w:r w:rsidR="008A58E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 xml:space="preserve">0 bodova), </w:t>
            </w:r>
            <w:r w:rsidR="008A58E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 (redovno poha</w:t>
            </w:r>
            <w:r w:rsidR="00D86310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>anje i aktivnost na nastavi)</w:t>
            </w:r>
            <w:r w:rsidR="008A58E5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CF2271" w:rsidRPr="00CF2271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</w:p>
          <w:p w14:paraId="2797D6D9" w14:textId="6DC76F4C" w:rsidR="008A58E5" w:rsidRPr="008A58E5" w:rsidRDefault="008A58E5" w:rsidP="008A58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F</w:t>
            </w:r>
            <w:r w:rsidRPr="008A58E5">
              <w:rPr>
                <w:rFonts w:asciiTheme="majorHAnsi" w:hAnsiTheme="majorHAnsi" w:cs="Arial"/>
                <w:b/>
                <w:sz w:val="18"/>
                <w:szCs w:val="18"/>
              </w:rPr>
              <w:t xml:space="preserve">ormiranje konačne ocjene: </w:t>
            </w:r>
          </w:p>
          <w:p w14:paraId="071A0A51" w14:textId="2B918794" w:rsidR="008A58E5" w:rsidRPr="008A58E5" w:rsidRDefault="008A58E5" w:rsidP="008A58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58E5">
              <w:rPr>
                <w:rFonts w:asciiTheme="majorHAnsi" w:hAnsiTheme="majorHAnsi" w:cs="Arial"/>
                <w:b/>
                <w:sz w:val="18"/>
                <w:szCs w:val="18"/>
              </w:rPr>
              <w:t>Ocjena 5  (pet)- „ne zadovoljava“ - za ostvarenih  0-5</w:t>
            </w:r>
            <w:r w:rsidR="00C456DA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bookmarkStart w:id="3" w:name="_GoBack"/>
            <w:bookmarkEnd w:id="3"/>
            <w:r w:rsidRPr="008A58E5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boda. </w:t>
            </w:r>
          </w:p>
          <w:p w14:paraId="0D0A83D8" w14:textId="0D38839C" w:rsidR="008A58E5" w:rsidRPr="008A58E5" w:rsidRDefault="008A58E5" w:rsidP="008A58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58E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C456DA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8A58E5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14:paraId="6770B4B5" w14:textId="77777777" w:rsidR="008A58E5" w:rsidRPr="008A58E5" w:rsidRDefault="008A58E5" w:rsidP="008A58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58E5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14:paraId="69D16948" w14:textId="77777777" w:rsidR="008A58E5" w:rsidRPr="008A58E5" w:rsidRDefault="008A58E5" w:rsidP="008A58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58E5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14:paraId="21C0CDB8" w14:textId="77777777" w:rsidR="008A58E5" w:rsidRPr="008A58E5" w:rsidRDefault="008A58E5" w:rsidP="008A58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58E5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14:paraId="2090D8DE" w14:textId="7CA0C828" w:rsidR="00CB72ED" w:rsidRPr="00B96B4F" w:rsidRDefault="008A58E5" w:rsidP="008A58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A58E5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8A4C49C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A5E23E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894932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6DE6CE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E05A28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939EEF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E922BB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B746271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4174B1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CA7C66F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F9E4F30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79E3ABB" w14:textId="77777777" w:rsidR="0003611F" w:rsidRPr="0003611F" w:rsidRDefault="00D05D23" w:rsidP="000361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</w:p>
          <w:p w14:paraId="0C400003" w14:textId="77777777" w:rsidR="0003611F" w:rsidRPr="0003611F" w:rsidRDefault="0003611F" w:rsidP="000361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3611F">
              <w:rPr>
                <w:rFonts w:asciiTheme="majorHAnsi" w:hAnsiTheme="majorHAnsi" w:cs="Arial"/>
                <w:b/>
                <w:sz w:val="18"/>
                <w:szCs w:val="18"/>
              </w:rPr>
              <w:t>Perović D. Anatomija čovjeka ( II dio), Glas medicinara, Sarajevo, 1985.</w:t>
            </w:r>
          </w:p>
          <w:p w14:paraId="0E4D321C" w14:textId="20FDA4D9" w:rsidR="0003611F" w:rsidRPr="0003611F" w:rsidRDefault="0003611F" w:rsidP="000361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3611F">
              <w:rPr>
                <w:rFonts w:asciiTheme="majorHAnsi" w:hAnsiTheme="majorHAnsi" w:cs="Arial"/>
                <w:b/>
                <w:sz w:val="18"/>
                <w:szCs w:val="18"/>
              </w:rPr>
              <w:t>Krmpotić-Nemanić J. Anatomija čovjeka, Medicinska naklada, Zagreb, 1993.</w:t>
            </w:r>
          </w:p>
          <w:p w14:paraId="4288066E" w14:textId="39F5377F" w:rsidR="0003611F" w:rsidRPr="0003611F" w:rsidRDefault="0003611F" w:rsidP="000361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3611F">
              <w:rPr>
                <w:rFonts w:asciiTheme="majorHAnsi" w:hAnsiTheme="majorHAnsi" w:cs="Arial"/>
                <w:b/>
                <w:sz w:val="18"/>
                <w:szCs w:val="18"/>
              </w:rPr>
              <w:t>Šljivić B. Sistematska i topografska anatomija – Glava i vrat sa čulnim organima,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03611F">
              <w:rPr>
                <w:rFonts w:asciiTheme="majorHAnsi" w:hAnsiTheme="majorHAnsi" w:cs="Arial"/>
                <w:b/>
                <w:sz w:val="18"/>
                <w:szCs w:val="18"/>
              </w:rPr>
              <w:t>ed.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03611F">
              <w:rPr>
                <w:rFonts w:asciiTheme="majorHAnsi" w:hAnsiTheme="majorHAnsi" w:cs="Arial"/>
                <w:b/>
                <w:sz w:val="18"/>
                <w:szCs w:val="18"/>
              </w:rPr>
              <w:t>XIV, Medicinska knjiga, Naučna knjiga, Beograd – Zagreb, 1976-1996.</w:t>
            </w:r>
          </w:p>
          <w:p w14:paraId="776B94E1" w14:textId="77777777" w:rsidR="0003611F" w:rsidRPr="0003611F" w:rsidRDefault="0003611F" w:rsidP="000361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3611F">
              <w:rPr>
                <w:rFonts w:asciiTheme="majorHAnsi" w:hAnsiTheme="majorHAnsi" w:cs="Arial"/>
                <w:b/>
                <w:sz w:val="18"/>
                <w:szCs w:val="18"/>
              </w:rPr>
              <w:t>Heimer L. Mozak i kičmena moždina čovjeka. Funkcionalna neuroanatomija i disekcioni vodič, Svjetlost, Sarajevo, 2002. (prijevod sa engleskog jezika, Savković A., Savković Lj.).</w:t>
            </w:r>
          </w:p>
          <w:p w14:paraId="753B83A8" w14:textId="60037F43" w:rsidR="0003611F" w:rsidRPr="0003611F" w:rsidRDefault="0003611F" w:rsidP="000361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3611F">
              <w:rPr>
                <w:rFonts w:asciiTheme="majorHAnsi" w:hAnsiTheme="majorHAnsi" w:cs="Arial"/>
                <w:b/>
                <w:sz w:val="18"/>
                <w:szCs w:val="18"/>
              </w:rPr>
              <w:t xml:space="preserve"> Anatmski atlasi po izboru!                  </w:t>
            </w:r>
          </w:p>
          <w:p w14:paraId="6AF18C3F" w14:textId="7B0D2FD1" w:rsidR="00CB72ED" w:rsidRPr="00B96B4F" w:rsidRDefault="0003611F" w:rsidP="0003611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3611F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702434C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750B97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EE883B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912E4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4D95E0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01F8600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08986B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A50435A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CDC8E2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4465C50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33D1A97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7E06C7B" w14:textId="77777777" w:rsidR="000F69E7" w:rsidRDefault="00D05D23" w:rsidP="000F69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F69E7" w:rsidRPr="000F69E7">
              <w:rPr>
                <w:rFonts w:asciiTheme="majorHAnsi" w:hAnsiTheme="majorHAnsi" w:cs="Arial"/>
                <w:b/>
                <w:sz w:val="18"/>
                <w:szCs w:val="18"/>
              </w:rPr>
              <w:t>PREPORUČENA DODATNA LITERATURA</w:t>
            </w:r>
            <w:r w:rsidR="000F69E7" w:rsidRPr="000F69E7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</w:p>
          <w:p w14:paraId="0EF4577C" w14:textId="18802A38" w:rsidR="000F69E7" w:rsidRPr="000F69E7" w:rsidRDefault="000F69E7" w:rsidP="000F69E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F69E7">
              <w:rPr>
                <w:rFonts w:asciiTheme="majorHAnsi" w:hAnsiTheme="majorHAnsi" w:cs="Arial"/>
                <w:b/>
                <w:sz w:val="18"/>
                <w:szCs w:val="18"/>
              </w:rPr>
              <w:t>Sva fakultatitvna literatura, koja je raspoloživa za studente, uz CD sa prikazom građe čovjeka u tri dimenzije.</w:t>
            </w:r>
          </w:p>
          <w:p w14:paraId="6434A8D0" w14:textId="4ECCE851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25BF25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31E35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6EAEA8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D331A4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C84C1B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C0900E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074227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DDBC02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C6C169F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9AC9BA4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60C2A6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267E013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F663B95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BC42BE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FD51F5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E21736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455F65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0D9187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38D50E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D8E591A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008B8C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19A517CA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2E2C4F4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14:paraId="08FD278B" w14:textId="6720514A" w:rsidR="00CB72ED" w:rsidRPr="00B96B4F" w:rsidRDefault="00D05D23" w:rsidP="007A0CA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A83E2E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7A0CA4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A83E2E">
              <w:rPr>
                <w:rFonts w:asciiTheme="majorHAnsi" w:hAnsiTheme="majorHAnsi" w:cs="Arial"/>
                <w:b/>
                <w:sz w:val="18"/>
                <w:szCs w:val="18"/>
              </w:rPr>
              <w:t>/2</w:t>
            </w:r>
            <w:r w:rsidR="007A0CA4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86E0C26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0AAAD1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2EBF2D4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773932D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686162D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7B1917B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0CB0746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8C0E71B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60D4F641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64F7FD6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2FCDC5C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14:paraId="3B6EC15D" w14:textId="5DDB7180" w:rsidR="00CB72ED" w:rsidRPr="00B96B4F" w:rsidRDefault="00D05D23" w:rsidP="007A0CA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A0CA4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7A0CA4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7A0CA4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7A0CA4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7A0CA4">
              <w:rPr>
                <w:rFonts w:asciiTheme="majorHAnsi" w:hAnsiTheme="majorHAnsi" w:cs="Arial"/>
                <w:b/>
                <w:w w:val="99"/>
                <w:sz w:val="18"/>
                <w:szCs w:val="18"/>
              </w:rPr>
              <w:t> </w:t>
            </w:r>
            <w:r w:rsidR="00FB48B6" w:rsidRPr="007A0CA4">
              <w:rPr>
                <w:rFonts w:asciiTheme="majorHAnsi" w:hAnsiTheme="majorHAnsi" w:cs="Arial"/>
                <w:b/>
                <w:w w:val="99"/>
                <w:sz w:val="18"/>
                <w:szCs w:val="18"/>
              </w:rPr>
              <w:t> </w:t>
            </w:r>
            <w:r w:rsidRPr="007A0CA4">
              <w:rPr>
                <w:rFonts w:asciiTheme="majorHAnsi" w:hAnsiTheme="majorHAnsi" w:cs="Arial"/>
                <w:b/>
                <w:w w:val="99"/>
                <w:sz w:val="18"/>
                <w:szCs w:val="18"/>
              </w:rPr>
              <w:fldChar w:fldCharType="end"/>
            </w:r>
          </w:p>
        </w:tc>
      </w:tr>
      <w:tr w:rsidR="00CB72ED" w14:paraId="6503C1D8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99E8B83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325B157B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6B53D0F2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0983B5C6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1CE12919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04F27875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14:paraId="5C307527" w14:textId="77777777"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40933" w14:textId="77777777" w:rsidR="006065EB" w:rsidRDefault="006065EB">
      <w:pPr>
        <w:spacing w:line="240" w:lineRule="auto"/>
      </w:pPr>
      <w:r>
        <w:separator/>
      </w:r>
    </w:p>
  </w:endnote>
  <w:endnote w:type="continuationSeparator" w:id="0">
    <w:p w14:paraId="5715BBB7" w14:textId="77777777" w:rsidR="006065EB" w:rsidRDefault="006065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A3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 w14:paraId="671E9DB7" w14:textId="77777777">
      <w:trPr>
        <w:trHeight w:val="445"/>
      </w:trPr>
      <w:tc>
        <w:tcPr>
          <w:tcW w:w="1470" w:type="dxa"/>
          <w:tcMar>
            <w:top w:w="28" w:type="dxa"/>
          </w:tcMar>
        </w:tcPr>
        <w:p w14:paraId="33E19C85" w14:textId="03160D2D"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7717D5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14:paraId="713E7B59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14:paraId="050EE7CB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14:paraId="27DEFDEF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14:paraId="30C09397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14:paraId="66EAD28F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14:paraId="599C9575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C456DA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C456DA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14:paraId="1C956B1F" w14:textId="77777777"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F0D24" w14:textId="77777777" w:rsidR="006065EB" w:rsidRDefault="006065EB">
      <w:pPr>
        <w:spacing w:after="0"/>
      </w:pPr>
      <w:r>
        <w:separator/>
      </w:r>
    </w:p>
  </w:footnote>
  <w:footnote w:type="continuationSeparator" w:id="0">
    <w:p w14:paraId="63D830E7" w14:textId="77777777" w:rsidR="006065EB" w:rsidRDefault="006065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D0358" w14:textId="77777777" w:rsidR="00CB72ED" w:rsidRDefault="00CB72ED">
    <w:pPr>
      <w:pStyle w:val="Header"/>
    </w:pPr>
  </w:p>
  <w:p w14:paraId="41F633EA" w14:textId="77777777"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BDA"/>
    <w:rsid w:val="00032D2F"/>
    <w:rsid w:val="00034981"/>
    <w:rsid w:val="0003611F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69E7"/>
    <w:rsid w:val="000F7F21"/>
    <w:rsid w:val="0010061D"/>
    <w:rsid w:val="00101401"/>
    <w:rsid w:val="00104B6E"/>
    <w:rsid w:val="00110FA2"/>
    <w:rsid w:val="00127D3F"/>
    <w:rsid w:val="00140EA6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05C1"/>
    <w:rsid w:val="00202939"/>
    <w:rsid w:val="00205E97"/>
    <w:rsid w:val="00206A97"/>
    <w:rsid w:val="0022150F"/>
    <w:rsid w:val="00223C8C"/>
    <w:rsid w:val="0022575B"/>
    <w:rsid w:val="002269D5"/>
    <w:rsid w:val="00227C8E"/>
    <w:rsid w:val="00243A9F"/>
    <w:rsid w:val="00244AED"/>
    <w:rsid w:val="00247813"/>
    <w:rsid w:val="00252D30"/>
    <w:rsid w:val="0026034D"/>
    <w:rsid w:val="00263142"/>
    <w:rsid w:val="00275EF2"/>
    <w:rsid w:val="00276F0F"/>
    <w:rsid w:val="002771E6"/>
    <w:rsid w:val="0029297C"/>
    <w:rsid w:val="00293BC4"/>
    <w:rsid w:val="002A64FB"/>
    <w:rsid w:val="002A7A7D"/>
    <w:rsid w:val="002C1992"/>
    <w:rsid w:val="002C2245"/>
    <w:rsid w:val="002D0413"/>
    <w:rsid w:val="002D12C4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23F3E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87A7D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2A7E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4B99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25F2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473B6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065EB"/>
    <w:rsid w:val="00612005"/>
    <w:rsid w:val="00620875"/>
    <w:rsid w:val="0062314A"/>
    <w:rsid w:val="0062327D"/>
    <w:rsid w:val="00624E83"/>
    <w:rsid w:val="00626065"/>
    <w:rsid w:val="006311E3"/>
    <w:rsid w:val="00631643"/>
    <w:rsid w:val="00633494"/>
    <w:rsid w:val="006339CD"/>
    <w:rsid w:val="00635B3B"/>
    <w:rsid w:val="00636D34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8166B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34CE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17D5"/>
    <w:rsid w:val="007774BF"/>
    <w:rsid w:val="00777AA9"/>
    <w:rsid w:val="00782703"/>
    <w:rsid w:val="007923A6"/>
    <w:rsid w:val="00795A1E"/>
    <w:rsid w:val="00796127"/>
    <w:rsid w:val="007A0CA4"/>
    <w:rsid w:val="007A10B1"/>
    <w:rsid w:val="007A3D42"/>
    <w:rsid w:val="007A5E7D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A58E5"/>
    <w:rsid w:val="008B1315"/>
    <w:rsid w:val="008B1553"/>
    <w:rsid w:val="008B1CC2"/>
    <w:rsid w:val="008B2B7B"/>
    <w:rsid w:val="008B34E6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34DD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3E2E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1E4B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0F86"/>
    <w:rsid w:val="00BC4E78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56DA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246A"/>
    <w:rsid w:val="00C95376"/>
    <w:rsid w:val="00C977A8"/>
    <w:rsid w:val="00CA12F1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1583"/>
    <w:rsid w:val="00CD2E60"/>
    <w:rsid w:val="00CD73A9"/>
    <w:rsid w:val="00CE1410"/>
    <w:rsid w:val="00CE2A8D"/>
    <w:rsid w:val="00CE7CF4"/>
    <w:rsid w:val="00CF10DD"/>
    <w:rsid w:val="00CF11DD"/>
    <w:rsid w:val="00CF2271"/>
    <w:rsid w:val="00CF4DE1"/>
    <w:rsid w:val="00CF57FF"/>
    <w:rsid w:val="00CF658C"/>
    <w:rsid w:val="00D00D1B"/>
    <w:rsid w:val="00D01CA3"/>
    <w:rsid w:val="00D05D23"/>
    <w:rsid w:val="00D10563"/>
    <w:rsid w:val="00D12AA5"/>
    <w:rsid w:val="00D22547"/>
    <w:rsid w:val="00D248C8"/>
    <w:rsid w:val="00D25506"/>
    <w:rsid w:val="00D27584"/>
    <w:rsid w:val="00D27822"/>
    <w:rsid w:val="00D3405C"/>
    <w:rsid w:val="00D43942"/>
    <w:rsid w:val="00D4646B"/>
    <w:rsid w:val="00D564AA"/>
    <w:rsid w:val="00D5759D"/>
    <w:rsid w:val="00D57E3C"/>
    <w:rsid w:val="00D764F7"/>
    <w:rsid w:val="00D86310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326F7"/>
    <w:rsid w:val="00E43E34"/>
    <w:rsid w:val="00E44271"/>
    <w:rsid w:val="00E44BC5"/>
    <w:rsid w:val="00E556A7"/>
    <w:rsid w:val="00E57312"/>
    <w:rsid w:val="00E627C9"/>
    <w:rsid w:val="00E65CD7"/>
    <w:rsid w:val="00E70976"/>
    <w:rsid w:val="00E73563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9AD"/>
    <w:rsid w:val="00EB4EEE"/>
    <w:rsid w:val="00EC2FE4"/>
    <w:rsid w:val="00EC4257"/>
    <w:rsid w:val="00EC7227"/>
    <w:rsid w:val="00EE2B1A"/>
    <w:rsid w:val="00EF5F84"/>
    <w:rsid w:val="00EF6FD3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C2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3D91B-783F-45A4-9C74-E31D8A91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17</cp:revision>
  <cp:lastPrinted>2024-05-27T08:16:00Z</cp:lastPrinted>
  <dcterms:created xsi:type="dcterms:W3CDTF">2024-05-28T15:52:00Z</dcterms:created>
  <dcterms:modified xsi:type="dcterms:W3CDTF">2025-11-11T10:50:00Z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