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5F59C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F59C6">
              <w:rPr>
                <w:rFonts w:asciiTheme="majorHAnsi" w:hAnsiTheme="majorHAnsi" w:cs="Arial"/>
                <w:b/>
                <w:sz w:val="18"/>
                <w:szCs w:val="18"/>
              </w:rPr>
              <w:t xml:space="preserve">Medicinska kozmetologija 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13651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3651C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240D04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F59C6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result w:val="1"/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5F59C6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F59C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F59C6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F59C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F59C6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5F59C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F59C6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5F59C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5F59C6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F59C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F59C6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D6690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66905">
              <w:rPr>
                <w:rFonts w:asciiTheme="majorHAnsi" w:hAnsiTheme="majorHAnsi" w:cs="Arial"/>
                <w:b/>
                <w:sz w:val="18"/>
                <w:szCs w:val="18"/>
              </w:rPr>
              <w:t>33,75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F59C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F59C6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D6690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E1607">
              <w:rPr>
                <w:rFonts w:asciiTheme="majorHAnsi" w:hAnsiTheme="majorHAnsi" w:cs="Arial"/>
                <w:b/>
                <w:sz w:val="18"/>
                <w:szCs w:val="18"/>
              </w:rPr>
              <w:t>55</w:t>
            </w:r>
            <w:r w:rsidR="00D66905">
              <w:rPr>
                <w:rFonts w:asciiTheme="majorHAnsi" w:hAnsiTheme="majorHAnsi"/>
                <w:b/>
                <w:sz w:val="18"/>
                <w:szCs w:val="18"/>
              </w:rPr>
              <w:t>,25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F59C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F59C6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D6690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E1607">
              <w:rPr>
                <w:rFonts w:asciiTheme="majorHAnsi" w:hAnsiTheme="majorHAnsi" w:cs="Arial"/>
                <w:b/>
                <w:sz w:val="18"/>
                <w:szCs w:val="18"/>
              </w:rPr>
              <w:t>89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6CE1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13651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3651C" w:rsidRPr="0013651C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3651C">
              <w:rPr>
                <w:rFonts w:asciiTheme="majorHAnsi" w:hAnsiTheme="majorHAnsi" w:cs="Arial"/>
                <w:b/>
                <w:sz w:val="18"/>
                <w:szCs w:val="18"/>
              </w:rPr>
              <w:t>Dr.sc. Nermina Hadžigrahić, redovni profesor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F59C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F59C6" w:rsidRPr="005F59C6">
              <w:rPr>
                <w:rFonts w:asciiTheme="majorHAnsi" w:hAnsiTheme="majorHAnsi" w:cs="Arial"/>
                <w:b/>
                <w:sz w:val="18"/>
                <w:szCs w:val="18"/>
              </w:rPr>
              <w:t>Pružiti sveobuhvatan prikaz medicinske kozmetologije i nau</w:t>
            </w:r>
            <w:r w:rsidR="005F59C6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5F59C6" w:rsidRPr="005F59C6">
              <w:rPr>
                <w:rFonts w:asciiTheme="majorHAnsi" w:hAnsiTheme="majorHAnsi" w:cs="Arial"/>
                <w:b/>
                <w:sz w:val="18"/>
                <w:szCs w:val="18"/>
              </w:rPr>
              <w:t>iti studenta osnovnim znanjima i vještinama u kozmetologiji.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F59C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F59C6" w:rsidRPr="005F59C6">
              <w:rPr>
                <w:rFonts w:asciiTheme="majorHAnsi" w:hAnsiTheme="majorHAnsi" w:cs="Arial"/>
                <w:b/>
                <w:sz w:val="18"/>
                <w:szCs w:val="18"/>
              </w:rPr>
              <w:t xml:space="preserve">Nakon položenog nastavnog predmeta student </w:t>
            </w:r>
            <w:r w:rsidR="005F59C6">
              <w:rPr>
                <w:rFonts w:asciiTheme="majorHAnsi" w:hAnsiTheme="majorHAnsi" w:cs="Arial"/>
                <w:b/>
                <w:sz w:val="18"/>
                <w:szCs w:val="18"/>
              </w:rPr>
              <w:t>će</w:t>
            </w:r>
            <w:r w:rsidR="005F59C6" w:rsidRPr="005F59C6">
              <w:rPr>
                <w:rFonts w:asciiTheme="majorHAnsi" w:hAnsiTheme="majorHAnsi" w:cs="Arial"/>
                <w:b/>
                <w:sz w:val="18"/>
                <w:szCs w:val="18"/>
              </w:rPr>
              <w:t xml:space="preserve"> znati klasifikaciju i osobine supstanci za izradu kozmeti</w:t>
            </w:r>
            <w:r w:rsidR="005F59C6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5F59C6" w:rsidRPr="005F59C6">
              <w:rPr>
                <w:rFonts w:asciiTheme="majorHAnsi" w:hAnsiTheme="majorHAnsi" w:cs="Arial"/>
                <w:b/>
                <w:sz w:val="18"/>
                <w:szCs w:val="18"/>
              </w:rPr>
              <w:t>kih proizvoda, kao i vrste i osobine pojedinih kozmeti</w:t>
            </w:r>
            <w:r w:rsidR="005F59C6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5F59C6" w:rsidRPr="005F59C6">
              <w:rPr>
                <w:rFonts w:asciiTheme="majorHAnsi" w:hAnsiTheme="majorHAnsi" w:cs="Arial"/>
                <w:b/>
                <w:sz w:val="18"/>
                <w:szCs w:val="18"/>
              </w:rPr>
              <w:t>kih preparata, posebno dermokozmeti</w:t>
            </w:r>
            <w:r w:rsidR="005F59C6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5F59C6" w:rsidRPr="005F59C6">
              <w:rPr>
                <w:rFonts w:asciiTheme="majorHAnsi" w:hAnsiTheme="majorHAnsi" w:cs="Arial"/>
                <w:b/>
                <w:sz w:val="18"/>
                <w:szCs w:val="18"/>
              </w:rPr>
              <w:t>kih i anti-aging preparata; poznava</w:t>
            </w:r>
            <w:r w:rsidR="005F59C6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5F59C6" w:rsidRPr="005F59C6">
              <w:rPr>
                <w:rFonts w:asciiTheme="majorHAnsi" w:hAnsiTheme="majorHAnsi" w:cs="Arial"/>
                <w:b/>
                <w:sz w:val="18"/>
                <w:szCs w:val="18"/>
              </w:rPr>
              <w:t>e osnovne estetsko-terapijske procedure u kozmetologiji; zna</w:t>
            </w:r>
            <w:r w:rsidR="005F59C6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5F59C6" w:rsidRPr="005F59C6">
              <w:rPr>
                <w:rFonts w:asciiTheme="majorHAnsi" w:hAnsiTheme="majorHAnsi" w:cs="Arial"/>
                <w:b/>
                <w:sz w:val="18"/>
                <w:szCs w:val="18"/>
              </w:rPr>
              <w:t>e dijagnosticirati neželjene reakcije na kozmetiŁke proizvode i izvršiti izbor odgovaraju</w:t>
            </w:r>
            <w:r w:rsidR="005F59C6">
              <w:rPr>
                <w:rFonts w:asciiTheme="majorHAnsi" w:hAnsiTheme="majorHAnsi" w:cs="Arial"/>
                <w:b/>
                <w:sz w:val="18"/>
                <w:szCs w:val="18"/>
              </w:rPr>
              <w:t>će</w:t>
            </w:r>
            <w:r w:rsidR="005F59C6" w:rsidRPr="005F59C6">
              <w:rPr>
                <w:rFonts w:asciiTheme="majorHAnsi" w:hAnsiTheme="majorHAnsi" w:cs="Arial"/>
                <w:b/>
                <w:sz w:val="18"/>
                <w:szCs w:val="18"/>
              </w:rPr>
              <w:t>g kozmeti</w:t>
            </w:r>
            <w:r w:rsidR="005F59C6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5F59C6" w:rsidRPr="005F59C6">
              <w:rPr>
                <w:rFonts w:asciiTheme="majorHAnsi" w:hAnsiTheme="majorHAnsi" w:cs="Arial"/>
                <w:b/>
                <w:sz w:val="18"/>
                <w:szCs w:val="18"/>
              </w:rPr>
              <w:t>kog preparata, ovisno o stanju kože.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7C4FF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C4FF9" w:rsidRPr="007C4FF9">
              <w:rPr>
                <w:rFonts w:asciiTheme="majorHAnsi" w:hAnsiTheme="majorHAnsi" w:cs="Arial"/>
                <w:b/>
                <w:sz w:val="18"/>
                <w:szCs w:val="18"/>
              </w:rPr>
              <w:t>Zna</w:t>
            </w:r>
            <w:r w:rsidR="007C4FF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7C4FF9" w:rsidRPr="007C4FF9">
              <w:rPr>
                <w:rFonts w:asciiTheme="majorHAnsi" w:hAnsiTheme="majorHAnsi" w:cs="Arial"/>
                <w:b/>
                <w:sz w:val="18"/>
                <w:szCs w:val="18"/>
              </w:rPr>
              <w:t>aj i podjela kozmetologije; Uloga i zadaci medicinske kozmetologije. Osnovni tipovi kože i karakteristike pojedinih tipova. Supstance za izradu kozmeti</w:t>
            </w:r>
            <w:r w:rsidR="007C4FF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7C4FF9" w:rsidRPr="007C4FF9">
              <w:rPr>
                <w:rFonts w:asciiTheme="majorHAnsi" w:hAnsiTheme="majorHAnsi" w:cs="Arial"/>
                <w:b/>
                <w:sz w:val="18"/>
                <w:szCs w:val="18"/>
              </w:rPr>
              <w:t>kih proizvoda: klasifikacija, aktivne i pomo</w:t>
            </w:r>
            <w:r w:rsidR="007C4FF9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7C4FF9" w:rsidRPr="007C4FF9">
              <w:rPr>
                <w:rFonts w:asciiTheme="majorHAnsi" w:hAnsiTheme="majorHAnsi" w:cs="Arial"/>
                <w:b/>
                <w:sz w:val="18"/>
                <w:szCs w:val="18"/>
              </w:rPr>
              <w:t>ne tvari. Kozmeti</w:t>
            </w:r>
            <w:r w:rsidR="007C4FF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7C4FF9" w:rsidRPr="007C4FF9">
              <w:rPr>
                <w:rFonts w:asciiTheme="majorHAnsi" w:hAnsiTheme="majorHAnsi" w:cs="Arial"/>
                <w:b/>
                <w:sz w:val="18"/>
                <w:szCs w:val="18"/>
              </w:rPr>
              <w:t>ki proizvodi: definicija, klasifikacija; dermokozmeti</w:t>
            </w:r>
            <w:r w:rsidR="007C4FF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7C4FF9" w:rsidRPr="007C4FF9">
              <w:rPr>
                <w:rFonts w:asciiTheme="majorHAnsi" w:hAnsiTheme="majorHAnsi" w:cs="Arial"/>
                <w:b/>
                <w:sz w:val="18"/>
                <w:szCs w:val="18"/>
              </w:rPr>
              <w:t>ki preparati. Starenje i koža. Estetsko-terapijske procedure u kozmetologiji. Neželjene reakcije na kozmeti</w:t>
            </w:r>
            <w:r w:rsidR="007C4FF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7C4FF9" w:rsidRPr="007C4FF9">
              <w:rPr>
                <w:rFonts w:asciiTheme="majorHAnsi" w:hAnsiTheme="majorHAnsi" w:cs="Arial"/>
                <w:b/>
                <w:sz w:val="18"/>
                <w:szCs w:val="18"/>
              </w:rPr>
              <w:t>ke proizvode; Hipoalergena kozmetika.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7C4FF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C4FF9" w:rsidRPr="007C4FF9">
              <w:rPr>
                <w:rFonts w:asciiTheme="majorHAnsi" w:hAnsiTheme="majorHAnsi" w:cs="Arial"/>
                <w:b/>
                <w:sz w:val="18"/>
                <w:szCs w:val="18"/>
              </w:rPr>
              <w:t>-predavanja uz upotrebu multimedijalnih sredstava, tehnika aktivnog u</w:t>
            </w:r>
            <w:r w:rsidR="007C4FF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7C4FF9" w:rsidRPr="007C4FF9">
              <w:rPr>
                <w:rFonts w:asciiTheme="majorHAnsi" w:hAnsiTheme="majorHAnsi" w:cs="Arial"/>
                <w:b/>
                <w:sz w:val="18"/>
                <w:szCs w:val="18"/>
              </w:rPr>
              <w:t>enja, uz aktivno u</w:t>
            </w:r>
            <w:r w:rsidR="007C4FF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7C4FF9" w:rsidRPr="007C4FF9">
              <w:rPr>
                <w:rFonts w:asciiTheme="majorHAnsi" w:hAnsiTheme="majorHAnsi" w:cs="Arial"/>
                <w:b/>
                <w:sz w:val="18"/>
                <w:szCs w:val="18"/>
              </w:rPr>
              <w:t>eš</w:t>
            </w:r>
            <w:r w:rsidR="007C4FF9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7C4FF9" w:rsidRPr="007C4FF9">
              <w:rPr>
                <w:rFonts w:asciiTheme="majorHAnsi" w:hAnsiTheme="majorHAnsi" w:cs="Arial"/>
                <w:b/>
                <w:sz w:val="18"/>
                <w:szCs w:val="18"/>
              </w:rPr>
              <w:t>e i diskusije studenata; -priprema i izlaganje grupnih i/ili individualnih seminarskih radova.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7C4FF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C4FF9" w:rsidRPr="007C4FF9">
              <w:rPr>
                <w:rFonts w:asciiTheme="majorHAnsi" w:hAnsiTheme="majorHAnsi" w:cs="Arial"/>
                <w:b/>
                <w:sz w:val="18"/>
                <w:szCs w:val="18"/>
              </w:rPr>
              <w:t>U 8.sedmici nastave studenti pismeno polažu test koji obuhvata do tada obraőenu tematiku sa predavanja. Test se sastoji od zadataka višestrukog izbora, zadataka jednostavnog dosjeĿanja i esejskih zadataka. Student na parcijalnom ispitu može osvojiti maksimalno 40 bodova, a da bi se test smatrao položenim student mora ostvariti minimalno 21 bod. U sklopu predispitnih obaveza studenti izra</w:t>
            </w:r>
            <w:r w:rsidR="007C4FF9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7C4FF9" w:rsidRPr="007C4FF9">
              <w:rPr>
                <w:rFonts w:asciiTheme="majorHAnsi" w:hAnsiTheme="majorHAnsi" w:cs="Arial"/>
                <w:b/>
                <w:sz w:val="18"/>
                <w:szCs w:val="18"/>
              </w:rPr>
              <w:t xml:space="preserve">uju individualni ili grupni seminarski rad koji se u pisanoj formi predaje predmetnom nastavniku na pregled i ocjenu, nakon </w:t>
            </w:r>
            <w:r w:rsidR="007C4FF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7C4FF9" w:rsidRPr="007C4FF9">
              <w:rPr>
                <w:rFonts w:asciiTheme="majorHAnsi" w:hAnsiTheme="majorHAnsi" w:cs="Arial"/>
                <w:b/>
                <w:sz w:val="18"/>
                <w:szCs w:val="18"/>
              </w:rPr>
              <w:t>ega se prezentira usmeno, u dogovorenim terminima. Za uraően i prezentiran seminarski rad student može ostvariti 0d 9 do 15 bodova. Takoőer, za kontinuiranu aktivnost na predavanjima tokom nastave student može ostvariti maksimalno 5 bodova, a minimalno 3 boda. Nakon završetka nastave studenti koji su položili parcijalni ispit pismeno polažu test iz programa nastavnog predmeta obraőenog na predavanjima. Test se sastoji od zadataka višestrukog izbora, zadataka jednostavnog dosjeĿanja i esejskih zadataka. Student na završnom ispitu može osvojiti maksimalno 40 bodova, a da bi se test smatrao položenim student mora ostvariti minimalno 21 bod. Da bi student položio ispit mora ostvariti minimalan broj bodova za svaku pojedinaŁnu provjeru znanja (21+9+3+21=54).</w:t>
            </w:r>
            <w:r w:rsidR="007C4FF9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7C4FF9" w:rsidRPr="007C4FF9">
              <w:rPr>
                <w:rFonts w:asciiTheme="majorHAnsi" w:hAnsiTheme="majorHAnsi" w:cs="Arial"/>
                <w:b/>
                <w:sz w:val="18"/>
                <w:szCs w:val="18"/>
              </w:rPr>
              <w:t>Ocjena na ispitu zasnovana je na ukupnom broju bodova koje je student stekao ispunjavanjem predispitnih obaveza i polaganjem ispita, a prema kvalitetu steŁenih znanja i vještina, i sadrži maksimalno 100 bodova, te se utvrőuje prema sljedeĿoj skali: Obaveze studenata: Prisutnost na predavanjima i vježbama (5 bodova); Seminarski rad (15 bodova); Parcijalni ispit (40 bodova)- ukupno predispitne obaveze (60 bodova) Završni ispit (40 bodova)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C4FF9" w:rsidRPr="007C4FF9" w:rsidRDefault="00D05D23" w:rsidP="007C4FF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C4FF9" w:rsidRPr="007C4FF9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DC554F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bookmarkStart w:id="3" w:name="_GoBack"/>
            <w:bookmarkEnd w:id="3"/>
            <w:r w:rsidR="007C4FF9" w:rsidRPr="007C4FF9">
              <w:rPr>
                <w:rFonts w:asciiTheme="majorHAnsi" w:hAnsiTheme="majorHAnsi" w:cs="Arial"/>
                <w:b/>
                <w:sz w:val="18"/>
                <w:szCs w:val="18"/>
              </w:rPr>
              <w:t>-64 bod= 6 (šest)</w:t>
            </w:r>
          </w:p>
          <w:p w:rsidR="007C4FF9" w:rsidRPr="007C4FF9" w:rsidRDefault="007C4FF9" w:rsidP="007C4FF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C4FF9">
              <w:rPr>
                <w:rFonts w:asciiTheme="majorHAnsi" w:hAnsiTheme="majorHAnsi" w:cs="Arial"/>
                <w:b/>
                <w:sz w:val="18"/>
                <w:szCs w:val="18"/>
              </w:rPr>
              <w:t>65-74 bod= 7 (sedam)</w:t>
            </w:r>
          </w:p>
          <w:p w:rsidR="007C4FF9" w:rsidRPr="007C4FF9" w:rsidRDefault="007C4FF9" w:rsidP="007C4FF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C4FF9">
              <w:rPr>
                <w:rFonts w:asciiTheme="majorHAnsi" w:hAnsiTheme="majorHAnsi" w:cs="Arial"/>
                <w:b/>
                <w:sz w:val="18"/>
                <w:szCs w:val="18"/>
              </w:rPr>
              <w:t>75-84 bod= 8 (osam)</w:t>
            </w:r>
          </w:p>
          <w:p w:rsidR="007C4FF9" w:rsidRPr="007C4FF9" w:rsidRDefault="007C4FF9" w:rsidP="007C4FF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C4FF9">
              <w:rPr>
                <w:rFonts w:asciiTheme="majorHAnsi" w:hAnsiTheme="majorHAnsi" w:cs="Arial"/>
                <w:b/>
                <w:sz w:val="18"/>
                <w:szCs w:val="18"/>
              </w:rPr>
              <w:t>85-94 bod= 9 (devet)</w:t>
            </w:r>
          </w:p>
          <w:p w:rsidR="00CB72ED" w:rsidRPr="00B96B4F" w:rsidRDefault="007C4FF9" w:rsidP="007C4FF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C4FF9">
              <w:rPr>
                <w:rFonts w:asciiTheme="majorHAnsi" w:hAnsiTheme="majorHAnsi" w:cs="Arial"/>
                <w:b/>
                <w:sz w:val="18"/>
                <w:szCs w:val="18"/>
              </w:rPr>
              <w:t>95-100 bod= 10 (deset)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7C4FF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C4FF9" w:rsidRPr="007C4FF9">
              <w:rPr>
                <w:rFonts w:asciiTheme="majorHAnsi" w:hAnsiTheme="majorHAnsi" w:cs="Arial"/>
                <w:b/>
                <w:sz w:val="18"/>
                <w:szCs w:val="18"/>
              </w:rPr>
              <w:t xml:space="preserve">1. </w:t>
            </w:r>
            <w:r w:rsidR="007C4FF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7C4FF9" w:rsidRPr="007C4FF9">
              <w:rPr>
                <w:rFonts w:asciiTheme="majorHAnsi" w:hAnsiTheme="majorHAnsi" w:cs="Arial"/>
                <w:b/>
                <w:sz w:val="18"/>
                <w:szCs w:val="18"/>
              </w:rPr>
              <w:t>ajkovac M, Kozmetologija. 2.izdanje. Zagreb: Naklada Slap, 2005.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7C4FF9">
              <w:rPr>
                <w:rFonts w:asciiTheme="majorHAnsi" w:hAnsiTheme="majorHAnsi" w:cs="Arial"/>
                <w:b/>
                <w:sz w:val="18"/>
                <w:szCs w:val="18"/>
              </w:rPr>
              <w:t>2024/2025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7C4FF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A6D55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7C4FF9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7A6D55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7A6D55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C4FF9" w:rsidRPr="007A6D55">
              <w:rPr>
                <w:rFonts w:asciiTheme="majorHAnsi" w:hAnsiTheme="majorHAnsi" w:cs="Arial"/>
                <w:b/>
                <w:spacing w:val="6"/>
                <w:sz w:val="18"/>
                <w:szCs w:val="18"/>
              </w:rPr>
              <w:t xml:space="preserve">16.05.2024.     </w:t>
            </w:r>
            <w:r w:rsidR="007C4FF9" w:rsidRPr="007A6D55">
              <w:rPr>
                <w:rFonts w:asciiTheme="majorHAnsi" w:hAnsiTheme="majorHAnsi" w:cs="Arial"/>
                <w:b/>
                <w:spacing w:val="2"/>
                <w:sz w:val="18"/>
                <w:szCs w:val="18"/>
              </w:rPr>
              <w:t xml:space="preserve"> </w:t>
            </w:r>
            <w:r w:rsidRPr="007A6D55">
              <w:rPr>
                <w:rFonts w:asciiTheme="majorHAnsi" w:hAnsiTheme="majorHAnsi" w:cs="Arial"/>
                <w:b/>
                <w:spacing w:val="2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646" w:rsidRDefault="008F0646">
      <w:pPr>
        <w:spacing w:line="240" w:lineRule="auto"/>
      </w:pPr>
      <w:r>
        <w:separator/>
      </w:r>
    </w:p>
  </w:endnote>
  <w:endnote w:type="continuationSeparator" w:id="0">
    <w:p w:rsidR="008F0646" w:rsidRDefault="008F06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DC554F">
            <w:rPr>
              <w:rFonts w:ascii="Cambria" w:hAnsi="Cambria" w:cs="Calibri"/>
              <w:noProof/>
              <w:sz w:val="16"/>
              <w:szCs w:val="16"/>
            </w:rPr>
            <w:t>10.11.2025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DC554F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DC554F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646" w:rsidRDefault="008F0646">
      <w:pPr>
        <w:spacing w:after="0"/>
      </w:pPr>
      <w:r>
        <w:separator/>
      </w:r>
    </w:p>
  </w:footnote>
  <w:footnote w:type="continuationSeparator" w:id="0">
    <w:p w:rsidR="008F0646" w:rsidRDefault="008F064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B7C8D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3651C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0A12"/>
    <w:rsid w:val="00192235"/>
    <w:rsid w:val="001947D2"/>
    <w:rsid w:val="00194AB4"/>
    <w:rsid w:val="001A6ADE"/>
    <w:rsid w:val="001A7C91"/>
    <w:rsid w:val="001B4268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6A5B"/>
    <w:rsid w:val="00227C8E"/>
    <w:rsid w:val="00240D04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2F3E95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0B65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3AF3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5F59C6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A6D55"/>
    <w:rsid w:val="007B1416"/>
    <w:rsid w:val="007C440D"/>
    <w:rsid w:val="007C4FF9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131D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54FBD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0646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1FBE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192B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1607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06CE1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65BA8"/>
    <w:rsid w:val="00D66905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C554F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5A5C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CE692-EA24-478B-8CA5-5BAE3263D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15</cp:revision>
  <cp:lastPrinted>2024-06-04T08:24:00Z</cp:lastPrinted>
  <dcterms:created xsi:type="dcterms:W3CDTF">2024-05-23T07:02:00Z</dcterms:created>
  <dcterms:modified xsi:type="dcterms:W3CDTF">2025-11-10T13:29:00Z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