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814" w:rsidRDefault="00273AA9">
      <w:pPr>
        <w:pStyle w:val="Header"/>
        <w:jc w:val="center"/>
        <w:rPr>
          <w:bCs/>
          <w:color w:val="76923C"/>
        </w:rPr>
      </w:pPr>
      <w:r>
        <w:rPr>
          <w:noProof/>
          <w:lang w:val="en-US"/>
        </w:rPr>
        <w:drawing>
          <wp:inline distT="0" distB="0" distL="0" distR="0">
            <wp:extent cx="3919855" cy="501015"/>
            <wp:effectExtent l="19050" t="0" r="4445" b="0"/>
            <wp:docPr id="5" name="Picture 1" descr="MemoUNT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MemoUNTZ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9855" cy="50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6814" w:rsidRDefault="006D6814">
      <w:pPr>
        <w:pStyle w:val="NoSpacing"/>
        <w:rPr>
          <w:rFonts w:ascii="Arial" w:hAnsi="Arial" w:cs="Arial"/>
          <w:b/>
          <w:sz w:val="14"/>
          <w:szCs w:val="14"/>
        </w:rPr>
      </w:pPr>
    </w:p>
    <w:p w:rsidR="006D6814" w:rsidRDefault="00273AA9">
      <w:pPr>
        <w:pStyle w:val="NoSpacing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SYLLABUS</w:t>
      </w:r>
    </w:p>
    <w:p w:rsidR="006D6814" w:rsidRDefault="006D6814">
      <w:pPr>
        <w:pStyle w:val="NoSpacing"/>
        <w:jc w:val="center"/>
        <w:rPr>
          <w:rFonts w:ascii="Book Antiqua" w:hAnsi="Book Antiqua"/>
          <w:b/>
          <w:sz w:val="20"/>
          <w:szCs w:val="20"/>
        </w:rPr>
      </w:pPr>
    </w:p>
    <w:p w:rsidR="006D6814" w:rsidRDefault="006D6814">
      <w:pPr>
        <w:pStyle w:val="NoSpacing"/>
        <w:ind w:right="140"/>
        <w:rPr>
          <w:rFonts w:ascii="Book Antiqua" w:hAnsi="Book Antiqua" w:cs="Arial"/>
          <w:b/>
          <w:sz w:val="16"/>
          <w:szCs w:val="16"/>
        </w:rPr>
      </w:pPr>
    </w:p>
    <w:tbl>
      <w:tblPr>
        <w:tblW w:w="10314" w:type="dxa"/>
        <w:tblLayout w:type="fixed"/>
        <w:tblCellMar>
          <w:right w:w="85" w:type="dxa"/>
        </w:tblCellMar>
        <w:tblLook w:val="04A0" w:firstRow="1" w:lastRow="0" w:firstColumn="1" w:lastColumn="0" w:noHBand="0" w:noVBand="1"/>
      </w:tblPr>
      <w:tblGrid>
        <w:gridCol w:w="305"/>
        <w:gridCol w:w="618"/>
        <w:gridCol w:w="260"/>
        <w:gridCol w:w="343"/>
        <w:gridCol w:w="273"/>
        <w:gridCol w:w="110"/>
        <w:gridCol w:w="189"/>
        <w:gridCol w:w="539"/>
        <w:gridCol w:w="670"/>
        <w:gridCol w:w="59"/>
        <w:gridCol w:w="73"/>
        <w:gridCol w:w="188"/>
        <w:gridCol w:w="154"/>
        <w:gridCol w:w="221"/>
        <w:gridCol w:w="20"/>
        <w:gridCol w:w="365"/>
        <w:gridCol w:w="102"/>
        <w:gridCol w:w="44"/>
        <w:gridCol w:w="174"/>
        <w:gridCol w:w="276"/>
        <w:gridCol w:w="426"/>
        <w:gridCol w:w="118"/>
        <w:gridCol w:w="41"/>
        <w:gridCol w:w="161"/>
        <w:gridCol w:w="391"/>
        <w:gridCol w:w="71"/>
        <w:gridCol w:w="407"/>
        <w:gridCol w:w="826"/>
        <w:gridCol w:w="68"/>
        <w:gridCol w:w="120"/>
        <w:gridCol w:w="132"/>
        <w:gridCol w:w="305"/>
        <w:gridCol w:w="317"/>
        <w:gridCol w:w="75"/>
        <w:gridCol w:w="247"/>
        <w:gridCol w:w="425"/>
        <w:gridCol w:w="345"/>
        <w:gridCol w:w="856"/>
      </w:tblGrid>
      <w:tr w:rsidR="006D6814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6D6814" w:rsidRDefault="00273AA9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1. Puni naziv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6D6814" w:rsidRDefault="006D6814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D6814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0" w:type="dxa"/>
            </w:tcMar>
          </w:tcPr>
          <w:p w:rsidR="006D6814" w:rsidRDefault="00273AA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Biohemija II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6D6814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6D6814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6D6814" w:rsidRDefault="00273AA9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2. Skraćeni naziv nastavnog predmeta / šifra: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6D6814" w:rsidRDefault="006D6814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D6814">
        <w:trPr>
          <w:gridAfter w:val="23"/>
          <w:wAfter w:w="6292" w:type="dxa"/>
          <w:trHeight w:hRule="exact" w:val="329"/>
        </w:trPr>
        <w:tc>
          <w:tcPr>
            <w:tcW w:w="4022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6D6814" w:rsidRDefault="00273AA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6D6814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6D6814">
        <w:trPr>
          <w:trHeight w:val="397"/>
        </w:trPr>
        <w:tc>
          <w:tcPr>
            <w:tcW w:w="1799" w:type="dxa"/>
            <w:gridSpan w:val="5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6D6814" w:rsidRDefault="00273AA9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3. Ciklus studija:</w:t>
            </w:r>
          </w:p>
        </w:tc>
        <w:tc>
          <w:tcPr>
            <w:tcW w:w="1508" w:type="dxa"/>
            <w:gridSpan w:val="4"/>
            <w:tcBorders>
              <w:top w:val="single" w:sz="2" w:space="0" w:color="000000"/>
            </w:tcBorders>
          </w:tcPr>
          <w:p w:rsidR="006D6814" w:rsidRDefault="006D6814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</w:tcBorders>
          </w:tcPr>
          <w:p w:rsidR="006D6814" w:rsidRDefault="006D6814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</w:tcBorders>
          </w:tcPr>
          <w:p w:rsidR="006D6814" w:rsidRDefault="006D6814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</w:tcBorders>
          </w:tcPr>
          <w:p w:rsidR="006D6814" w:rsidRDefault="006D6814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6D6814" w:rsidRDefault="006D6814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D6814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6D6814" w:rsidRDefault="006D6814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6D6814" w:rsidRDefault="00273AA9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I+II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6D6814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6D6814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6D6814" w:rsidRDefault="00273AA9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4. Bodovna vrijednost ECTS: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6D6814" w:rsidRDefault="006D6814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D6814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6D6814" w:rsidRDefault="006D6814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6D6814" w:rsidRDefault="00273AA9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7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6D6814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6D6814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6D6814" w:rsidRDefault="00273AA9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5. Status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6D6814" w:rsidRDefault="006D6814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D6814">
        <w:trPr>
          <w:trHeight w:val="329"/>
        </w:trPr>
        <w:tc>
          <w:tcPr>
            <w:tcW w:w="7424" w:type="dxa"/>
            <w:gridSpan w:val="28"/>
            <w:shd w:val="clear" w:color="auto" w:fill="auto"/>
            <w:vAlign w:val="center"/>
          </w:tcPr>
          <w:tbl>
            <w:tblPr>
              <w:tblStyle w:val="TableGrid"/>
              <w:tblW w:w="1247" w:type="dxa"/>
              <w:tblInd w:w="191" w:type="dxa"/>
              <w:tblLayout w:type="fixed"/>
              <w:tblCellMar>
                <w:top w:w="57" w:type="dxa"/>
              </w:tblCellMar>
              <w:tblLook w:val="04A0" w:firstRow="1" w:lastRow="0" w:firstColumn="1" w:lastColumn="0" w:noHBand="0" w:noVBand="1"/>
            </w:tblPr>
            <w:tblGrid>
              <w:gridCol w:w="1247"/>
            </w:tblGrid>
            <w:tr w:rsidR="006D6814">
              <w:trPr>
                <w:trHeight w:hRule="exact" w:val="329"/>
              </w:trPr>
              <w:tc>
                <w:tcPr>
                  <w:tcW w:w="994" w:type="dxa"/>
                  <w:vAlign w:val="center"/>
                </w:tcPr>
                <w:bookmarkStart w:id="0" w:name="Dropdown1"/>
                <w:p w:rsidR="006D6814" w:rsidRDefault="00273AA9">
                  <w:pPr>
                    <w:pStyle w:val="NoSpacing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  <w:r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begin">
                      <w:ffData>
                        <w:name w:val="Dropdown1"/>
                        <w:enabled/>
                        <w:calcOnExit w:val="0"/>
                        <w:ddList>
                          <w:listEntry w:val="Obavezni  "/>
                          <w:listEntry w:val="Izborni  "/>
                        </w:ddList>
                      </w:ffData>
                    </w:fldChar>
                  </w:r>
                  <w:r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instrText xml:space="preserve"> FORMDROPDOWN </w:instrText>
                  </w:r>
                  <w:r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r>
                  <w:r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end"/>
                  </w:r>
                  <w:bookmarkEnd w:id="0"/>
                </w:p>
                <w:p w:rsidR="006D6814" w:rsidRDefault="006D6814">
                  <w:pPr>
                    <w:pStyle w:val="NoSpacing"/>
                    <w:ind w:right="5875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6D6814" w:rsidRDefault="006D6814">
            <w:pPr>
              <w:pStyle w:val="NoSpacing"/>
              <w:ind w:left="322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D6814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6D6814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6D6814" w:rsidRDefault="00273AA9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6. Preduslovi za polaganje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6D6814" w:rsidRDefault="006D6814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D6814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6D6814" w:rsidRDefault="00273AA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6D6814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6D6814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6D6814" w:rsidRDefault="00273AA9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7. Ograničenja pristupa: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6D6814" w:rsidRDefault="006D6814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D6814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6D6814" w:rsidRDefault="00273AA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6D6814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6D6814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6D6814" w:rsidRDefault="00273AA9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8. Trajanje / semest(a)r(i):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6D6814" w:rsidRDefault="006D6814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D6814">
        <w:trPr>
          <w:gridAfter w:val="33"/>
          <w:wAfter w:w="8515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6D6814" w:rsidRDefault="006D6814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6D6814" w:rsidRDefault="00273AA9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60" w:type="dxa"/>
            <w:tcBorders>
              <w:left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6D6814" w:rsidRDefault="006D6814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6D6814" w:rsidRDefault="00273AA9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/>
                <w:b/>
                <w:sz w:val="18"/>
                <w:szCs w:val="18"/>
              </w:rPr>
              <w:t>4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6D6814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6D6814">
        <w:trPr>
          <w:trHeight w:val="397"/>
        </w:trPr>
        <w:tc>
          <w:tcPr>
            <w:tcW w:w="7492" w:type="dxa"/>
            <w:gridSpan w:val="29"/>
            <w:tcBorders>
              <w:top w:val="single" w:sz="2" w:space="0" w:color="000000"/>
            </w:tcBorders>
            <w:shd w:val="clear" w:color="auto" w:fill="auto"/>
            <w:tcMar>
              <w:top w:w="57" w:type="dxa"/>
            </w:tcMar>
            <w:vAlign w:val="center"/>
          </w:tcPr>
          <w:p w:rsidR="006D6814" w:rsidRDefault="00273AA9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9. Sedmični broj kontakt sati i ukupno studentsko radno opterećenje na predmetu:</w:t>
            </w:r>
          </w:p>
        </w:tc>
        <w:tc>
          <w:tcPr>
            <w:tcW w:w="2822" w:type="dxa"/>
            <w:gridSpan w:val="9"/>
            <w:tcBorders>
              <w:top w:val="single" w:sz="2" w:space="0" w:color="000000"/>
            </w:tcBorders>
            <w:tcMar>
              <w:top w:w="57" w:type="dxa"/>
            </w:tcMar>
            <w:vAlign w:val="center"/>
          </w:tcPr>
          <w:p w:rsidR="006D6814" w:rsidRDefault="006D6814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D6814">
        <w:trPr>
          <w:gridAfter w:val="1"/>
          <w:wAfter w:w="856" w:type="dxa"/>
          <w:trHeight w:hRule="exact" w:val="454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6D6814" w:rsidRDefault="00273AA9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Semestar (1)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D6814" w:rsidRDefault="00273AA9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/>
                <w:b/>
                <w:sz w:val="18"/>
                <w:szCs w:val="18"/>
              </w:rPr>
              <w:t>4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</w:tcBorders>
            <w:vAlign w:val="center"/>
          </w:tcPr>
          <w:p w:rsidR="006D6814" w:rsidRDefault="00273AA9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Semestar (2)</w:t>
            </w: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6814" w:rsidRDefault="00273AA9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58" w:type="dxa"/>
            <w:gridSpan w:val="6"/>
            <w:tcBorders>
              <w:left w:val="single" w:sz="2" w:space="0" w:color="000000"/>
            </w:tcBorders>
            <w:vAlign w:val="center"/>
          </w:tcPr>
          <w:p w:rsidR="006D6814" w:rsidRDefault="00273AA9">
            <w:pPr>
              <w:pStyle w:val="NoSpacing"/>
              <w:rPr>
                <w:rFonts w:asciiTheme="majorHAnsi" w:hAnsiTheme="majorHAnsi" w:cs="Arial"/>
                <w:b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sz w:val="16"/>
                <w:szCs w:val="16"/>
              </w:rPr>
              <w:t>(za dvosemestralne predmete)</w:t>
            </w:r>
          </w:p>
        </w:tc>
        <w:tc>
          <w:tcPr>
            <w:tcW w:w="1409" w:type="dxa"/>
            <w:gridSpan w:val="5"/>
            <w:tcBorders>
              <w:left w:val="nil"/>
            </w:tcBorders>
            <w:vAlign w:val="center"/>
          </w:tcPr>
          <w:p w:rsidR="006D6814" w:rsidRDefault="00273AA9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Opterećenje:</w:t>
            </w:r>
          </w:p>
          <w:p w:rsidR="006D6814" w:rsidRDefault="00273AA9">
            <w:pPr>
              <w:pStyle w:val="NoSpacing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sz w:val="16"/>
                <w:szCs w:val="16"/>
              </w:rPr>
              <w:t>(u satima)</w:t>
            </w:r>
          </w:p>
        </w:tc>
      </w:tr>
      <w:tr w:rsidR="006D6814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6D6814" w:rsidRDefault="006D6814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6D6814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6D6814" w:rsidRDefault="00273AA9">
            <w:pPr>
              <w:pStyle w:val="NoSpacing"/>
              <w:ind w:left="284"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9.1. Predavanja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6814" w:rsidRDefault="00273AA9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/>
                <w:b/>
                <w:sz w:val="18"/>
                <w:szCs w:val="18"/>
              </w:rPr>
              <w:t>4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6814" w:rsidRDefault="00273AA9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6D6814" w:rsidRDefault="00273AA9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Nastava: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6814" w:rsidRDefault="00273AA9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" w:name="Text10"/>
            <w:r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/>
                <w:b/>
                <w:sz w:val="18"/>
                <w:szCs w:val="18"/>
              </w:rPr>
              <w:t>67,5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1"/>
          </w:p>
        </w:tc>
      </w:tr>
      <w:tr w:rsidR="006D6814">
        <w:trPr>
          <w:trHeight w:val="113"/>
        </w:trPr>
        <w:tc>
          <w:tcPr>
            <w:tcW w:w="2637" w:type="dxa"/>
            <w:gridSpan w:val="8"/>
            <w:shd w:val="clear" w:color="auto" w:fill="auto"/>
            <w:vAlign w:val="center"/>
          </w:tcPr>
          <w:p w:rsidR="006D6814" w:rsidRDefault="006D6814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52" w:type="dxa"/>
            <w:gridSpan w:val="9"/>
            <w:vAlign w:val="center"/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79" w:type="dxa"/>
            <w:gridSpan w:val="6"/>
            <w:vAlign w:val="center"/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0" w:type="dxa"/>
            <w:gridSpan w:val="4"/>
            <w:vAlign w:val="center"/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90" w:type="dxa"/>
            <w:gridSpan w:val="8"/>
            <w:vAlign w:val="center"/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26" w:type="dxa"/>
            <w:gridSpan w:val="3"/>
            <w:vAlign w:val="center"/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6D6814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6D6814" w:rsidRDefault="00273AA9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9.2. Auditorne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6814" w:rsidRDefault="00273AA9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/>
                <w:b/>
                <w:sz w:val="18"/>
                <w:szCs w:val="18"/>
              </w:rPr>
              <w:t>0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6814" w:rsidRDefault="00273AA9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6D6814" w:rsidRDefault="00273AA9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Individualni rad: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6814" w:rsidRDefault="00273AA9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" w:name="Text9"/>
            <w:r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053731">
              <w:rPr>
                <w:rFonts w:asciiTheme="majorHAnsi" w:hAnsiTheme="majorHAnsi" w:cs="Arial"/>
                <w:b/>
                <w:sz w:val="18"/>
                <w:szCs w:val="18"/>
              </w:rPr>
              <w:t>140.00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2"/>
          </w:p>
        </w:tc>
      </w:tr>
      <w:tr w:rsidR="006D6814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6D6814" w:rsidRDefault="006D6814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6D6814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6D6814" w:rsidRDefault="00273AA9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9.3. Laboratorijske / praktične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6814" w:rsidRDefault="00273AA9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6814" w:rsidRDefault="00273AA9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6D6814" w:rsidRDefault="00273AA9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Ukupno: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53731" w:rsidRDefault="00273AA9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053731">
              <w:rPr>
                <w:rFonts w:asciiTheme="majorHAnsi" w:hAnsiTheme="majorHAnsi" w:cs="Arial"/>
                <w:b/>
                <w:sz w:val="18"/>
                <w:szCs w:val="18"/>
              </w:rPr>
              <w:t>207.50</w:t>
            </w:r>
          </w:p>
          <w:p w:rsidR="006D6814" w:rsidRDefault="00273AA9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6D6814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6D6814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6D6814" w:rsidRDefault="00273AA9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10. Fakultet: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6D6814" w:rsidRDefault="006D6814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D6814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6D6814" w:rsidRDefault="00273AA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/>
                <w:b/>
                <w:sz w:val="18"/>
                <w:szCs w:val="18"/>
              </w:rPr>
              <w:t xml:space="preserve">Medicinski fakultet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6D6814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6D6814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6D6814" w:rsidRDefault="00273AA9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11. Odsjek / Studijski program 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6D6814" w:rsidRDefault="006D6814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D6814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6D6814" w:rsidRDefault="00273AA9" w:rsidP="001C480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C4804">
              <w:rPr>
                <w:rFonts w:asciiTheme="majorHAnsi" w:hAnsiTheme="majorHAnsi" w:cs="Arial"/>
                <w:b/>
                <w:sz w:val="18"/>
                <w:szCs w:val="18"/>
              </w:rPr>
              <w:t>I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>ntegrisani</w:t>
            </w:r>
            <w:r w:rsidR="001C4804">
              <w:rPr>
                <w:rFonts w:asciiTheme="majorHAnsi" w:hAnsiTheme="majorHAnsi"/>
                <w:b/>
                <w:sz w:val="18"/>
                <w:szCs w:val="18"/>
              </w:rPr>
              <w:t xml:space="preserve"> I i II ciklus 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>opšte</w:t>
            </w:r>
            <w:r w:rsidR="001C4804">
              <w:rPr>
                <w:rFonts w:asciiTheme="majorHAnsi" w:hAnsiTheme="majorHAnsi"/>
                <w:b/>
                <w:sz w:val="18"/>
                <w:szCs w:val="18"/>
              </w:rPr>
              <w:t>g studija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 xml:space="preserve"> medicine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6D6814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6D6814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6D6814" w:rsidRDefault="00273AA9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12. Nosilac nastavnog programa: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6D6814" w:rsidRDefault="006D6814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D6814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D6814" w:rsidRDefault="00273AA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/>
                <w:b/>
                <w:sz w:val="18"/>
                <w:szCs w:val="18"/>
              </w:rPr>
              <w:t xml:space="preserve">dr.sci. Adaleta Softić, redovni profesor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6D6814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6D6814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6D6814" w:rsidRDefault="00273AA9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13. Ciljevi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6D6814" w:rsidRDefault="006D6814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D6814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D6814" w:rsidRDefault="00273AA9">
            <w:pPr>
              <w:pStyle w:val="NoSpacing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/>
                <w:b/>
                <w:sz w:val="18"/>
                <w:szCs w:val="18"/>
              </w:rPr>
              <w:t>Izučavanje metabolizma karbohidrata, lipida, aminokiselina i nukleotida. Izučavanje biohemije hormona i njihove</w:t>
            </w:r>
          </w:p>
          <w:p w:rsidR="006D6814" w:rsidRDefault="00273AA9">
            <w:pPr>
              <w:pStyle w:val="NoSpacing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uloge u integraciji i regulaciji metabolizma. Izučavanje međusobnih metaboličkih relacija organa i tkiva u različitim</w:t>
            </w:r>
          </w:p>
          <w:p w:rsidR="006D6814" w:rsidRDefault="00273AA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nutricionim i metaboličkim stanjima.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6D6814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6D6814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6D6814" w:rsidRDefault="00273AA9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14. Ishodi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6D6814" w:rsidRDefault="006D6814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D6814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D6814" w:rsidRDefault="00273AA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/>
                <w:b/>
                <w:sz w:val="18"/>
                <w:szCs w:val="18"/>
              </w:rPr>
              <w:t xml:space="preserve">Sticanje znanja o metabolizmu čovjeka, hormonskoj integraciji metaboličkih puteva; molekularne osnove bolesnih stanja. Na osnovu usvojenih znanja na ovom nastavnom predmetu, studenti će steći osnove za razumijevanje nastavnih sadržaja na drugim pretkliničkim i kliničkim predmetima na integrisanom studiju medicine. Na praktičnim vježbama sticanje osnovnih znanja i vještina u pogledu određivanja biohemijskih parametara u tjelesnim tečnostima.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6D6814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6D6814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6D6814" w:rsidRDefault="00273AA9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15. Indikativni sadržaj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6D6814" w:rsidRDefault="006D6814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D6814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D6814" w:rsidRDefault="00273AA9">
            <w:pPr>
              <w:pStyle w:val="NoSpacing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/>
                <w:b/>
                <w:sz w:val="18"/>
                <w:szCs w:val="18"/>
              </w:rPr>
              <w:t xml:space="preserve">Značaj biohemije u medicini. Intermedijarni metabolizam i regulacija metaboličkih puteva. Oksidacijski procesi u vezi s proizvodnjom energije.   </w:t>
            </w:r>
          </w:p>
          <w:p w:rsidR="006D6814" w:rsidRDefault="00273AA9">
            <w:pPr>
              <w:pStyle w:val="NoSpacing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Ugljikohidrati: Probava ugljikohidrata. Razgradnja i biosinteza ugljikohidrata. Regulacija metabolizma ugljikohidrata. Bolesti povezane s poremećajima metabolizma ugljikohidrata.</w:t>
            </w:r>
          </w:p>
          <w:p w:rsidR="006D6814" w:rsidRDefault="00273AA9">
            <w:pPr>
              <w:pStyle w:val="NoSpacing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Lipidi: Probava lipida. Stanična razgradnja i biosinteza jednostavnih i složenih lipida. Metabolizam holesterola i žučnih kiselina. Metabolizam lipoproteina. Metabolizam eikosanoida. Regulacija metabolizma lipida. Bolesti povezane s metabolizmom lipida.</w:t>
            </w:r>
          </w:p>
          <w:p w:rsidR="006D6814" w:rsidRDefault="00273AA9">
            <w:pPr>
              <w:pStyle w:val="NoSpacing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Aminokiseline: Probava proteina. Intracelularna razgradnja proteina. Razgradnja aminokiselina. Biosinteza neesencijalnih aminokiselina. Bolesti povezane s poremećajima u metabolizmu aminokiselina. Aminokiseline kao polazni spojevi za biosintezu.</w:t>
            </w:r>
          </w:p>
          <w:p w:rsidR="006D6814" w:rsidRDefault="00273AA9">
            <w:pPr>
              <w:pStyle w:val="NoSpacing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Nukleotidi: Metabolizam nukleotida i njegova regulacija. Bolesti povezane s metabolizmom nukleotida.</w:t>
            </w:r>
          </w:p>
          <w:p w:rsidR="006D6814" w:rsidRDefault="00273AA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Integracija metaboličkih puteva. Metabolizam tkiva i organa.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</w:p>
          <w:p w:rsidR="006D6814" w:rsidRDefault="00273AA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 xml:space="preserve">Stanična signalizacija i hormoni. Biosinteza i oslobađanje hormona. Raspad hormona. Mehanizmi djelovanja hormona. Stanična signalizacija. Uloga hormona u regulaciji metaboličkih procesa. Uloga hormona u homeostazi.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6D6814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6D6814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6D6814" w:rsidRDefault="00273AA9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16. Metode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6D6814" w:rsidRDefault="006D6814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D6814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D6814" w:rsidRDefault="00273AA9">
            <w:pPr>
              <w:pStyle w:val="NoSpacing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/>
                <w:b/>
                <w:sz w:val="18"/>
                <w:szCs w:val="18"/>
              </w:rPr>
              <w:t xml:space="preserve">Nastava se izvodi u obliku predavanja i praktičnih vježbi. Studenti su obavezni prisustvovati predavanjima i vježbama i </w:t>
            </w:r>
          </w:p>
          <w:p w:rsidR="006D6814" w:rsidRDefault="00273AA9">
            <w:pPr>
              <w:pStyle w:val="NoSpacing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u njima aktivno učestvovati kroz diskusiju, na osnovu već usvojenih znanja iz teoretske nastave. Praktične vježbe:</w:t>
            </w:r>
          </w:p>
          <w:p w:rsidR="006D6814" w:rsidRDefault="00273AA9">
            <w:pPr>
              <w:pStyle w:val="NoSpacing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izvođenje laboratorijskih vježbi sa unaprijed pripremljenim zadanim gradivom koje je potrebno za praktično</w:t>
            </w:r>
          </w:p>
          <w:p w:rsidR="006D6814" w:rsidRDefault="00273AA9">
            <w:pPr>
              <w:pStyle w:val="NoSpacing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izvođenje vježbe. Aktivno sudjelovanje studenta u interpretaciji vježbe i njenih rezultata u skladu sa postavljenim</w:t>
            </w:r>
          </w:p>
          <w:p w:rsidR="006D6814" w:rsidRDefault="00273AA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 xml:space="preserve">ciljevima kursa.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6D6814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6D6814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6D6814" w:rsidRDefault="00273AA9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17. Objašnjenje o provjeri znanja: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6D6814" w:rsidRDefault="006D6814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D6814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D6814" w:rsidRDefault="00273AA9">
            <w:pPr>
              <w:pStyle w:val="NoSpacing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/>
                <w:b/>
                <w:sz w:val="18"/>
                <w:szCs w:val="18"/>
              </w:rPr>
              <w:t xml:space="preserve">Provjera znanja će se vršiti kroz predispitne obaveze i završni ispit. Predispitne obaveze sastoje se od dva parcijalna ispita, dva kolokvija, aktivnosti na predavanjima i aktivnosti na vježbama. Prvi parcijalni ispit i prvi kolokvij realizuju se u 10. sedmici nastave i obuhvataju nastavno gradivo obrađeno na predavanjima, odnosno vježbama u prvih devet sedmica, a drugi parcijalni ispit i drugi kolokvij realizuju se u 15. sedmici nastave i obuhvataju gradivo obrađeno od 10. do 14. sedmice nastave na predavanjima odnosno vježbama. Završni ispit polaže se na redovnim ispitnim rokovima i obuhvata parcijalne ispite i kolokvije koje student nije položio u okviru predispitnih obaveza, odnosno nije ostvario predviđeni minimum bodova. Student koji položi parcijalne ispite i kolokvije sa ukupno 54 - 100 bodova u okviru predispitnih obaveza stiče pravo na upis ocjene na prvom redovnom ispitnom roku. </w:t>
            </w:r>
          </w:p>
          <w:p w:rsidR="006D6814" w:rsidRDefault="006D6814">
            <w:pPr>
              <w:pStyle w:val="NoSpacing"/>
              <w:rPr>
                <w:rFonts w:asciiTheme="majorHAnsi" w:hAnsiTheme="majorHAnsi"/>
                <w:b/>
                <w:sz w:val="18"/>
                <w:szCs w:val="18"/>
              </w:rPr>
            </w:pPr>
          </w:p>
          <w:p w:rsidR="006D6814" w:rsidRDefault="00273AA9">
            <w:pPr>
              <w:pStyle w:val="NoSpacing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 xml:space="preserve">Konačna ocjena predstavlja zbir ostvarenih bodova iz 2 parcijalna ispita, 2 kolokvija, aktivnosti na predavanjima i aktivnosti na vježbama. </w:t>
            </w:r>
          </w:p>
          <w:p w:rsidR="006D6814" w:rsidRDefault="006D6814">
            <w:pPr>
              <w:pStyle w:val="NoSpacing"/>
              <w:rPr>
                <w:rFonts w:asciiTheme="majorHAnsi" w:hAnsiTheme="majorHAnsi"/>
                <w:b/>
                <w:sz w:val="18"/>
                <w:szCs w:val="18"/>
              </w:rPr>
            </w:pPr>
          </w:p>
          <w:p w:rsidR="006D6814" w:rsidRDefault="00273AA9">
            <w:pPr>
              <w:pStyle w:val="NoSpacing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Bodovna vrijednost provjera znanja (min - max):</w:t>
            </w:r>
          </w:p>
          <w:p w:rsidR="006D6814" w:rsidRDefault="00273AA9">
            <w:pPr>
              <w:pStyle w:val="NoSpacing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 xml:space="preserve">Aktivnost na predavanjima      </w:t>
            </w:r>
            <w:r w:rsidR="00552237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 xml:space="preserve"> - </w:t>
            </w:r>
            <w:r w:rsidR="00552237">
              <w:rPr>
                <w:rFonts w:asciiTheme="majorHAnsi" w:hAnsiTheme="majorHAnsi"/>
                <w:b/>
                <w:sz w:val="18"/>
                <w:szCs w:val="18"/>
              </w:rPr>
              <w:t>3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 xml:space="preserve">   bodova</w:t>
            </w:r>
          </w:p>
          <w:p w:rsidR="006D6814" w:rsidRDefault="00273AA9">
            <w:pPr>
              <w:pStyle w:val="NoSpacing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Aktivnost na vježbama               0 - 7   bodova</w:t>
            </w:r>
          </w:p>
          <w:p w:rsidR="006D6814" w:rsidRDefault="00273AA9">
            <w:pPr>
              <w:pStyle w:val="NoSpacing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Prvi parcijalni ispit                   18 - 30 bodova</w:t>
            </w:r>
          </w:p>
          <w:p w:rsidR="006D6814" w:rsidRDefault="00273AA9">
            <w:pPr>
              <w:pStyle w:val="NoSpacing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Drugi parcijalni ispit                18-  30 bodova</w:t>
            </w:r>
          </w:p>
          <w:p w:rsidR="006D6814" w:rsidRDefault="00273AA9">
            <w:pPr>
              <w:pStyle w:val="NoSpacing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Prvi kolokvij                                   9- 15  bodova</w:t>
            </w:r>
          </w:p>
          <w:p w:rsidR="006D6814" w:rsidRDefault="00273AA9">
            <w:pPr>
              <w:pStyle w:val="NoSpacing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Drugi kolokvij                                9- 15  bodova</w:t>
            </w:r>
          </w:p>
          <w:p w:rsidR="006D6814" w:rsidRDefault="006D6814">
            <w:pPr>
              <w:pStyle w:val="NoSpacing"/>
              <w:rPr>
                <w:rFonts w:asciiTheme="majorHAnsi" w:hAnsiTheme="majorHAnsi"/>
                <w:b/>
                <w:sz w:val="18"/>
                <w:szCs w:val="18"/>
              </w:rPr>
            </w:pPr>
          </w:p>
          <w:p w:rsidR="006D6814" w:rsidRDefault="00273AA9" w:rsidP="0055223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UKUPNO                                     5</w:t>
            </w:r>
            <w:r w:rsidR="00552237">
              <w:rPr>
                <w:rFonts w:asciiTheme="majorHAnsi" w:hAnsiTheme="majorHAnsi"/>
                <w:b/>
                <w:sz w:val="18"/>
                <w:szCs w:val="18"/>
              </w:rPr>
              <w:t>5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 xml:space="preserve"> - 100  bodova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6D6814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6D6814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6D6814" w:rsidRDefault="00273AA9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18. Težinski faktor provjere: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6D6814" w:rsidRDefault="006D6814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D6814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D6814" w:rsidRDefault="00273AA9">
            <w:pPr>
              <w:pStyle w:val="NoSpacing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/>
                <w:b/>
                <w:sz w:val="18"/>
                <w:szCs w:val="18"/>
              </w:rPr>
              <w:t>&lt; 5</w:t>
            </w:r>
            <w:r w:rsidR="00552237">
              <w:rPr>
                <w:rFonts w:asciiTheme="majorHAnsi" w:hAnsiTheme="majorHAnsi"/>
                <w:b/>
                <w:sz w:val="18"/>
                <w:szCs w:val="18"/>
              </w:rPr>
              <w:t>5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 xml:space="preserve"> boda = 5 (pet) </w:t>
            </w:r>
          </w:p>
          <w:p w:rsidR="006D6814" w:rsidRDefault="00273AA9">
            <w:pPr>
              <w:pStyle w:val="NoSpacing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5</w:t>
            </w:r>
            <w:r w:rsidR="00552237">
              <w:rPr>
                <w:rFonts w:asciiTheme="majorHAnsi" w:hAnsiTheme="majorHAnsi"/>
                <w:b/>
                <w:sz w:val="18"/>
                <w:szCs w:val="18"/>
              </w:rPr>
              <w:t>5</w:t>
            </w:r>
            <w:bookmarkStart w:id="3" w:name="_GoBack"/>
            <w:bookmarkEnd w:id="3"/>
            <w:r>
              <w:rPr>
                <w:rFonts w:asciiTheme="majorHAnsi" w:hAnsiTheme="majorHAnsi"/>
                <w:b/>
                <w:sz w:val="18"/>
                <w:szCs w:val="18"/>
              </w:rPr>
              <w:t>-64 bod= 6 (šest)</w:t>
            </w:r>
          </w:p>
          <w:p w:rsidR="006D6814" w:rsidRDefault="00273AA9">
            <w:pPr>
              <w:pStyle w:val="NoSpacing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65-74 bod= 7 (sedam)</w:t>
            </w:r>
          </w:p>
          <w:p w:rsidR="006D6814" w:rsidRDefault="00273AA9">
            <w:pPr>
              <w:pStyle w:val="NoSpacing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75-84 bod= 8 (osam)</w:t>
            </w:r>
          </w:p>
          <w:p w:rsidR="006D6814" w:rsidRDefault="00273AA9">
            <w:pPr>
              <w:pStyle w:val="NoSpacing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85-94 bod= 9 (devet)</w:t>
            </w:r>
          </w:p>
          <w:p w:rsidR="006D6814" w:rsidRDefault="00273AA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95-100 bod= 10 (deset)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6D6814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6D6814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6D6814" w:rsidRDefault="00273AA9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19. Obavezna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6D6814" w:rsidRDefault="006D6814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D6814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D6814" w:rsidRDefault="00273AA9">
            <w:pPr>
              <w:pStyle w:val="NoSpacing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/>
                <w:b/>
                <w:sz w:val="18"/>
                <w:szCs w:val="18"/>
              </w:rPr>
              <w:t xml:space="preserve">Lieberman M, Marks A, Smith C. Marksove osnove biohemije - klinički pristup. Data Status, Beograd, 2008. </w:t>
            </w:r>
          </w:p>
          <w:p w:rsidR="006D6814" w:rsidRDefault="006D6814">
            <w:pPr>
              <w:pStyle w:val="NoSpacing"/>
              <w:rPr>
                <w:rFonts w:asciiTheme="majorHAnsi" w:hAnsiTheme="majorHAnsi"/>
                <w:b/>
                <w:sz w:val="18"/>
                <w:szCs w:val="18"/>
              </w:rPr>
            </w:pPr>
          </w:p>
          <w:p w:rsidR="006D6814" w:rsidRDefault="00273AA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lastRenderedPageBreak/>
              <w:t>Lejla Begić, Selma Berbić, Zlata Mujagić, Sadik Mehikić. Praktikum iz biohemije sa teoretskim osnovama, PrintCom, Tuzla, 2003.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</w:p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6D6814" w:rsidRDefault="00273AA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 xml:space="preserve"> Nelson and Cox, Lehninger Principles of Biochemistry, 4th Edition    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6D6814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6D6814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6D6814" w:rsidRDefault="00273AA9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20. Dopunska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6D6814" w:rsidRDefault="006D6814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D6814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D6814" w:rsidRDefault="00273AA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6D6814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6D6814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6D6814" w:rsidRDefault="00273AA9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21. Internet web reference: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6D6814" w:rsidRDefault="006D6814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D6814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D6814" w:rsidRDefault="00273AA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6D6814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6D6814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6D6814" w:rsidRDefault="00273AA9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22. U primjeni od akademske godine: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6D6814" w:rsidRDefault="006D6814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D6814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6D6814" w:rsidRDefault="00273AA9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2024/25.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6D6814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6D6814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6D6814" w:rsidRDefault="00273AA9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23. Usvojen na sjednici NNV/UNV: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6D6814" w:rsidRDefault="006D6814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D6814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57" w:type="dxa"/>
            </w:tcMar>
            <w:tcFitText/>
          </w:tcPr>
          <w:p w:rsidR="006D6814" w:rsidRDefault="00273AA9" w:rsidP="001C4804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53731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Pr="00F51A48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053731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053731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C4804" w:rsidRPr="00053731">
              <w:rPr>
                <w:rFonts w:asciiTheme="majorHAnsi" w:hAnsiTheme="majorHAnsi" w:cs="Arial"/>
                <w:b/>
                <w:spacing w:val="33"/>
                <w:sz w:val="18"/>
                <w:szCs w:val="18"/>
              </w:rPr>
              <w:t>16.05.2024</w:t>
            </w:r>
            <w:r w:rsidR="001C4804" w:rsidRPr="00053731">
              <w:rPr>
                <w:rFonts w:asciiTheme="majorHAnsi" w:hAnsiTheme="majorHAnsi" w:cs="Arial"/>
                <w:b/>
                <w:spacing w:val="5"/>
                <w:sz w:val="18"/>
                <w:szCs w:val="18"/>
              </w:rPr>
              <w:t>.</w:t>
            </w:r>
            <w:r w:rsidRPr="00053731">
              <w:rPr>
                <w:rFonts w:asciiTheme="majorHAnsi" w:hAnsiTheme="majorHAnsi" w:cs="Arial"/>
                <w:b/>
                <w:spacing w:val="5"/>
                <w:sz w:val="18"/>
                <w:szCs w:val="18"/>
              </w:rPr>
              <w:fldChar w:fldCharType="end"/>
            </w:r>
          </w:p>
        </w:tc>
      </w:tr>
      <w:tr w:rsidR="006D6814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6D6814" w:rsidRDefault="006D6814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6D6814" w:rsidRDefault="006D6814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</w:tr>
    </w:tbl>
    <w:p w:rsidR="006D6814" w:rsidRDefault="006D6814">
      <w:pPr>
        <w:spacing w:after="0" w:line="240" w:lineRule="auto"/>
        <w:rPr>
          <w:rFonts w:ascii="Book Antiqua" w:hAnsi="Book Antiqua"/>
        </w:rPr>
      </w:pPr>
    </w:p>
    <w:sectPr w:rsidR="006D6814">
      <w:headerReference w:type="default" r:id="rId9"/>
      <w:footerReference w:type="default" r:id="rId10"/>
      <w:pgSz w:w="11906" w:h="16838"/>
      <w:pgMar w:top="851" w:right="680" w:bottom="1134" w:left="96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4A51" w:rsidRDefault="00194A51">
      <w:pPr>
        <w:spacing w:line="240" w:lineRule="auto"/>
      </w:pPr>
      <w:r>
        <w:separator/>
      </w:r>
    </w:p>
  </w:endnote>
  <w:endnote w:type="continuationSeparator" w:id="0">
    <w:p w:rsidR="00194A51" w:rsidRDefault="00194A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altName w:val="Segoe Print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1470"/>
      <w:gridCol w:w="1167"/>
      <w:gridCol w:w="2326"/>
      <w:gridCol w:w="1164"/>
      <w:gridCol w:w="2133"/>
      <w:gridCol w:w="1164"/>
      <w:gridCol w:w="886"/>
    </w:tblGrid>
    <w:tr w:rsidR="006D6814">
      <w:trPr>
        <w:trHeight w:val="445"/>
      </w:trPr>
      <w:tc>
        <w:tcPr>
          <w:tcW w:w="1470" w:type="dxa"/>
          <w:tcMar>
            <w:top w:w="28" w:type="dxa"/>
          </w:tcMar>
        </w:tcPr>
        <w:p w:rsidR="006D6814" w:rsidRDefault="00273AA9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DATE \@ "d.M.yyyy"</w:instrText>
          </w:r>
          <w:r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552237">
            <w:rPr>
              <w:rFonts w:ascii="Cambria" w:hAnsi="Cambria" w:cs="Calibri"/>
              <w:noProof/>
              <w:sz w:val="16"/>
              <w:szCs w:val="16"/>
            </w:rPr>
            <w:t>10.11.2025</w:t>
          </w:r>
          <w:r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  <w:tc>
        <w:tcPr>
          <w:tcW w:w="1167" w:type="dxa"/>
          <w:tcMar>
            <w:top w:w="28" w:type="dxa"/>
          </w:tcMar>
        </w:tcPr>
        <w:p w:rsidR="006D6814" w:rsidRDefault="006D6814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326" w:type="dxa"/>
          <w:tcMar>
            <w:top w:w="28" w:type="dxa"/>
          </w:tcMar>
        </w:tcPr>
        <w:p w:rsidR="006D6814" w:rsidRDefault="00273AA9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UNIVERZITET U TUZLI</w:t>
          </w:r>
        </w:p>
      </w:tc>
      <w:tc>
        <w:tcPr>
          <w:tcW w:w="1164" w:type="dxa"/>
          <w:tcMar>
            <w:top w:w="28" w:type="dxa"/>
          </w:tcMar>
        </w:tcPr>
        <w:p w:rsidR="006D6814" w:rsidRDefault="006D6814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133" w:type="dxa"/>
          <w:tcMar>
            <w:top w:w="28" w:type="dxa"/>
          </w:tcMar>
        </w:tcPr>
        <w:p w:rsidR="006D6814" w:rsidRDefault="00273AA9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SYLLABUS</w:t>
          </w:r>
        </w:p>
      </w:tc>
      <w:tc>
        <w:tcPr>
          <w:tcW w:w="1164" w:type="dxa"/>
          <w:tcMar>
            <w:top w:w="28" w:type="dxa"/>
          </w:tcMar>
        </w:tcPr>
        <w:p w:rsidR="006D6814" w:rsidRDefault="006D6814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886" w:type="dxa"/>
          <w:tcMar>
            <w:top w:w="28" w:type="dxa"/>
          </w:tcMar>
        </w:tcPr>
        <w:p w:rsidR="006D6814" w:rsidRDefault="00273AA9">
          <w:pPr>
            <w:pStyle w:val="Footer"/>
            <w:tabs>
              <w:tab w:val="clear" w:pos="4536"/>
              <w:tab w:val="clear" w:pos="9072"/>
            </w:tabs>
            <w:jc w:val="right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 xml:space="preserve">Str. </w:t>
          </w:r>
          <w:r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PAGE </w:instrText>
          </w:r>
          <w:r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552237">
            <w:rPr>
              <w:rFonts w:ascii="Cambria" w:hAnsi="Cambria" w:cs="Calibri"/>
              <w:noProof/>
              <w:sz w:val="16"/>
              <w:szCs w:val="16"/>
            </w:rPr>
            <w:t>2</w:t>
          </w:r>
          <w:r>
            <w:rPr>
              <w:rFonts w:ascii="Cambria" w:hAnsi="Cambria" w:cs="Calibri"/>
              <w:sz w:val="16"/>
              <w:szCs w:val="16"/>
            </w:rPr>
            <w:fldChar w:fldCharType="end"/>
          </w:r>
          <w:r>
            <w:rPr>
              <w:rFonts w:ascii="Cambria" w:hAnsi="Cambria" w:cs="Calibri"/>
              <w:sz w:val="16"/>
              <w:szCs w:val="16"/>
            </w:rPr>
            <w:t>/</w:t>
          </w:r>
          <w:r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NUMPAGES  </w:instrText>
          </w:r>
          <w:r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552237">
            <w:rPr>
              <w:rFonts w:ascii="Cambria" w:hAnsi="Cambria" w:cs="Calibri"/>
              <w:noProof/>
              <w:sz w:val="16"/>
              <w:szCs w:val="16"/>
            </w:rPr>
            <w:t>3</w:t>
          </w:r>
          <w:r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</w:tr>
  </w:tbl>
  <w:p w:rsidR="006D6814" w:rsidRDefault="006D6814">
    <w:pPr>
      <w:pStyle w:val="Footer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4A51" w:rsidRDefault="00194A51">
      <w:pPr>
        <w:spacing w:after="0"/>
      </w:pPr>
      <w:r>
        <w:separator/>
      </w:r>
    </w:p>
  </w:footnote>
  <w:footnote w:type="continuationSeparator" w:id="0">
    <w:p w:rsidR="00194A51" w:rsidRDefault="00194A5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6814" w:rsidRDefault="006D6814">
    <w:pPr>
      <w:pStyle w:val="Header"/>
    </w:pPr>
  </w:p>
  <w:p w:rsidR="006D6814" w:rsidRDefault="006D681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1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3AA"/>
    <w:rsid w:val="00005DA8"/>
    <w:rsid w:val="00007AA6"/>
    <w:rsid w:val="000101DD"/>
    <w:rsid w:val="00013665"/>
    <w:rsid w:val="0002247A"/>
    <w:rsid w:val="00024247"/>
    <w:rsid w:val="00025258"/>
    <w:rsid w:val="000304FB"/>
    <w:rsid w:val="0003141C"/>
    <w:rsid w:val="00032D2F"/>
    <w:rsid w:val="00034981"/>
    <w:rsid w:val="000361DF"/>
    <w:rsid w:val="00036525"/>
    <w:rsid w:val="00042D32"/>
    <w:rsid w:val="00045FD8"/>
    <w:rsid w:val="0005039F"/>
    <w:rsid w:val="00053731"/>
    <w:rsid w:val="000578DE"/>
    <w:rsid w:val="00064BC7"/>
    <w:rsid w:val="00074EFC"/>
    <w:rsid w:val="00090948"/>
    <w:rsid w:val="00091671"/>
    <w:rsid w:val="00092101"/>
    <w:rsid w:val="000A0FC8"/>
    <w:rsid w:val="000A1F31"/>
    <w:rsid w:val="000A2896"/>
    <w:rsid w:val="000A2A9F"/>
    <w:rsid w:val="000B0CB6"/>
    <w:rsid w:val="000B1C04"/>
    <w:rsid w:val="000D073D"/>
    <w:rsid w:val="000D46E0"/>
    <w:rsid w:val="000E50E7"/>
    <w:rsid w:val="000E51F8"/>
    <w:rsid w:val="000F3BAD"/>
    <w:rsid w:val="000F7F21"/>
    <w:rsid w:val="0010061D"/>
    <w:rsid w:val="00101401"/>
    <w:rsid w:val="00104B6E"/>
    <w:rsid w:val="00110FA2"/>
    <w:rsid w:val="00127D3F"/>
    <w:rsid w:val="00141CB0"/>
    <w:rsid w:val="0014427D"/>
    <w:rsid w:val="00144785"/>
    <w:rsid w:val="001448D6"/>
    <w:rsid w:val="001510AC"/>
    <w:rsid w:val="00162D9B"/>
    <w:rsid w:val="00163316"/>
    <w:rsid w:val="001679F6"/>
    <w:rsid w:val="00172E2F"/>
    <w:rsid w:val="00174CD2"/>
    <w:rsid w:val="0018386E"/>
    <w:rsid w:val="00192235"/>
    <w:rsid w:val="001947D2"/>
    <w:rsid w:val="00194A51"/>
    <w:rsid w:val="00194AB4"/>
    <w:rsid w:val="001A6ADE"/>
    <w:rsid w:val="001A7C91"/>
    <w:rsid w:val="001C4804"/>
    <w:rsid w:val="001C5DAC"/>
    <w:rsid w:val="001D252B"/>
    <w:rsid w:val="001E2CEF"/>
    <w:rsid w:val="001F251C"/>
    <w:rsid w:val="001F6D8D"/>
    <w:rsid w:val="00202939"/>
    <w:rsid w:val="00205E97"/>
    <w:rsid w:val="00206A97"/>
    <w:rsid w:val="0022150F"/>
    <w:rsid w:val="00223C8C"/>
    <w:rsid w:val="0022575B"/>
    <w:rsid w:val="00227C8E"/>
    <w:rsid w:val="00243A9F"/>
    <w:rsid w:val="00244AED"/>
    <w:rsid w:val="00252D30"/>
    <w:rsid w:val="0026034D"/>
    <w:rsid w:val="00263142"/>
    <w:rsid w:val="00273AA9"/>
    <w:rsid w:val="00275EF2"/>
    <w:rsid w:val="00276F0F"/>
    <w:rsid w:val="0029297C"/>
    <w:rsid w:val="00293BC4"/>
    <w:rsid w:val="002A64FB"/>
    <w:rsid w:val="002A7A7D"/>
    <w:rsid w:val="002C1992"/>
    <w:rsid w:val="002C2245"/>
    <w:rsid w:val="002D0413"/>
    <w:rsid w:val="002D12FB"/>
    <w:rsid w:val="002D3FFE"/>
    <w:rsid w:val="002D5887"/>
    <w:rsid w:val="002E384F"/>
    <w:rsid w:val="002E7CE9"/>
    <w:rsid w:val="0030352C"/>
    <w:rsid w:val="00304843"/>
    <w:rsid w:val="00306711"/>
    <w:rsid w:val="00307B3D"/>
    <w:rsid w:val="0031229E"/>
    <w:rsid w:val="00312F9C"/>
    <w:rsid w:val="00313F3E"/>
    <w:rsid w:val="003238B7"/>
    <w:rsid w:val="00336BA1"/>
    <w:rsid w:val="003409CE"/>
    <w:rsid w:val="00350627"/>
    <w:rsid w:val="003544F8"/>
    <w:rsid w:val="003613AD"/>
    <w:rsid w:val="00361BBD"/>
    <w:rsid w:val="00362935"/>
    <w:rsid w:val="003704AC"/>
    <w:rsid w:val="00374531"/>
    <w:rsid w:val="00375FDE"/>
    <w:rsid w:val="00376A9C"/>
    <w:rsid w:val="00382F61"/>
    <w:rsid w:val="003842BC"/>
    <w:rsid w:val="003A053B"/>
    <w:rsid w:val="003A7CC0"/>
    <w:rsid w:val="003B7E2A"/>
    <w:rsid w:val="003C540A"/>
    <w:rsid w:val="003D1554"/>
    <w:rsid w:val="003D2A22"/>
    <w:rsid w:val="003D57E1"/>
    <w:rsid w:val="003D60DC"/>
    <w:rsid w:val="003D6D79"/>
    <w:rsid w:val="003E0A70"/>
    <w:rsid w:val="003E3A6B"/>
    <w:rsid w:val="003F6011"/>
    <w:rsid w:val="004002AE"/>
    <w:rsid w:val="00400B07"/>
    <w:rsid w:val="004019DF"/>
    <w:rsid w:val="00407835"/>
    <w:rsid w:val="00410521"/>
    <w:rsid w:val="00423524"/>
    <w:rsid w:val="0043584D"/>
    <w:rsid w:val="004436FD"/>
    <w:rsid w:val="00452171"/>
    <w:rsid w:val="00456BDF"/>
    <w:rsid w:val="004634D5"/>
    <w:rsid w:val="0046792D"/>
    <w:rsid w:val="00471019"/>
    <w:rsid w:val="00485709"/>
    <w:rsid w:val="00486693"/>
    <w:rsid w:val="00490E6D"/>
    <w:rsid w:val="004A3549"/>
    <w:rsid w:val="004B13EA"/>
    <w:rsid w:val="004B1D4A"/>
    <w:rsid w:val="004B691E"/>
    <w:rsid w:val="004B714D"/>
    <w:rsid w:val="004C4662"/>
    <w:rsid w:val="004C5467"/>
    <w:rsid w:val="004C5AEE"/>
    <w:rsid w:val="004D51F3"/>
    <w:rsid w:val="004D6351"/>
    <w:rsid w:val="004E0BE5"/>
    <w:rsid w:val="004E1673"/>
    <w:rsid w:val="004E16DE"/>
    <w:rsid w:val="004E2321"/>
    <w:rsid w:val="004E5C03"/>
    <w:rsid w:val="004F24AC"/>
    <w:rsid w:val="004F510D"/>
    <w:rsid w:val="004F5938"/>
    <w:rsid w:val="00513852"/>
    <w:rsid w:val="00513EFB"/>
    <w:rsid w:val="005173B1"/>
    <w:rsid w:val="00522737"/>
    <w:rsid w:val="005276C6"/>
    <w:rsid w:val="00532436"/>
    <w:rsid w:val="00541C17"/>
    <w:rsid w:val="005443B1"/>
    <w:rsid w:val="00546F6E"/>
    <w:rsid w:val="00552237"/>
    <w:rsid w:val="00552AE0"/>
    <w:rsid w:val="0055354F"/>
    <w:rsid w:val="0056251F"/>
    <w:rsid w:val="005671EA"/>
    <w:rsid w:val="00573797"/>
    <w:rsid w:val="00573E44"/>
    <w:rsid w:val="00573FB4"/>
    <w:rsid w:val="0057415D"/>
    <w:rsid w:val="00582B7D"/>
    <w:rsid w:val="0058408C"/>
    <w:rsid w:val="0058747B"/>
    <w:rsid w:val="00590139"/>
    <w:rsid w:val="00592D66"/>
    <w:rsid w:val="00596F9F"/>
    <w:rsid w:val="005975B3"/>
    <w:rsid w:val="005A47F0"/>
    <w:rsid w:val="005B04A2"/>
    <w:rsid w:val="005B732B"/>
    <w:rsid w:val="005C4D48"/>
    <w:rsid w:val="005C70FC"/>
    <w:rsid w:val="005D1421"/>
    <w:rsid w:val="005D6DDF"/>
    <w:rsid w:val="005E141C"/>
    <w:rsid w:val="005E1CC7"/>
    <w:rsid w:val="005F486C"/>
    <w:rsid w:val="00612005"/>
    <w:rsid w:val="00620875"/>
    <w:rsid w:val="00624E83"/>
    <w:rsid w:val="00626065"/>
    <w:rsid w:val="006311E3"/>
    <w:rsid w:val="00631643"/>
    <w:rsid w:val="00633494"/>
    <w:rsid w:val="006339CD"/>
    <w:rsid w:val="00640814"/>
    <w:rsid w:val="0064602F"/>
    <w:rsid w:val="00653CA5"/>
    <w:rsid w:val="00660821"/>
    <w:rsid w:val="0066238B"/>
    <w:rsid w:val="006630A7"/>
    <w:rsid w:val="00667690"/>
    <w:rsid w:val="00670FFE"/>
    <w:rsid w:val="00671126"/>
    <w:rsid w:val="0067687F"/>
    <w:rsid w:val="006916BD"/>
    <w:rsid w:val="006A4F11"/>
    <w:rsid w:val="006A5891"/>
    <w:rsid w:val="006A5BA7"/>
    <w:rsid w:val="006A6ED1"/>
    <w:rsid w:val="006B41A2"/>
    <w:rsid w:val="006D2A90"/>
    <w:rsid w:val="006D6814"/>
    <w:rsid w:val="006D6AB0"/>
    <w:rsid w:val="006E1A2B"/>
    <w:rsid w:val="006E2002"/>
    <w:rsid w:val="006E6385"/>
    <w:rsid w:val="006F0F2B"/>
    <w:rsid w:val="006F4DEE"/>
    <w:rsid w:val="006F6976"/>
    <w:rsid w:val="00724077"/>
    <w:rsid w:val="00726A6B"/>
    <w:rsid w:val="00732054"/>
    <w:rsid w:val="007322C4"/>
    <w:rsid w:val="00736FAD"/>
    <w:rsid w:val="00740742"/>
    <w:rsid w:val="00750AEB"/>
    <w:rsid w:val="00751605"/>
    <w:rsid w:val="00762431"/>
    <w:rsid w:val="0076665F"/>
    <w:rsid w:val="00770212"/>
    <w:rsid w:val="007774BF"/>
    <w:rsid w:val="00777AA9"/>
    <w:rsid w:val="00782703"/>
    <w:rsid w:val="007923A6"/>
    <w:rsid w:val="00795A1E"/>
    <w:rsid w:val="00796127"/>
    <w:rsid w:val="007A10B1"/>
    <w:rsid w:val="007A3D42"/>
    <w:rsid w:val="007B1416"/>
    <w:rsid w:val="007C440D"/>
    <w:rsid w:val="007C6B98"/>
    <w:rsid w:val="007C769B"/>
    <w:rsid w:val="007E003A"/>
    <w:rsid w:val="007E3762"/>
    <w:rsid w:val="007E42F6"/>
    <w:rsid w:val="007F3B3C"/>
    <w:rsid w:val="007F4812"/>
    <w:rsid w:val="007F4B68"/>
    <w:rsid w:val="007F4C8A"/>
    <w:rsid w:val="007F586D"/>
    <w:rsid w:val="007F646A"/>
    <w:rsid w:val="008024BF"/>
    <w:rsid w:val="00810184"/>
    <w:rsid w:val="0081095A"/>
    <w:rsid w:val="008115A9"/>
    <w:rsid w:val="0081362E"/>
    <w:rsid w:val="008266C8"/>
    <w:rsid w:val="0083297F"/>
    <w:rsid w:val="00837427"/>
    <w:rsid w:val="00840C7C"/>
    <w:rsid w:val="00846857"/>
    <w:rsid w:val="00846C5C"/>
    <w:rsid w:val="008471F8"/>
    <w:rsid w:val="00850589"/>
    <w:rsid w:val="00851B9B"/>
    <w:rsid w:val="008529E8"/>
    <w:rsid w:val="008636A1"/>
    <w:rsid w:val="008638E5"/>
    <w:rsid w:val="00865D6E"/>
    <w:rsid w:val="00870B9A"/>
    <w:rsid w:val="0088121D"/>
    <w:rsid w:val="0088323A"/>
    <w:rsid w:val="008849C4"/>
    <w:rsid w:val="0088632E"/>
    <w:rsid w:val="00886E08"/>
    <w:rsid w:val="0088700F"/>
    <w:rsid w:val="00895B41"/>
    <w:rsid w:val="008A04C5"/>
    <w:rsid w:val="008A2E96"/>
    <w:rsid w:val="008A385F"/>
    <w:rsid w:val="008B1315"/>
    <w:rsid w:val="008B1553"/>
    <w:rsid w:val="008B1CC2"/>
    <w:rsid w:val="008B2B7B"/>
    <w:rsid w:val="008B600C"/>
    <w:rsid w:val="008C3345"/>
    <w:rsid w:val="008C56E8"/>
    <w:rsid w:val="008C57DA"/>
    <w:rsid w:val="008D436E"/>
    <w:rsid w:val="008D6C0E"/>
    <w:rsid w:val="008F2E88"/>
    <w:rsid w:val="008F54F8"/>
    <w:rsid w:val="008F7AF7"/>
    <w:rsid w:val="00904035"/>
    <w:rsid w:val="00905625"/>
    <w:rsid w:val="00914827"/>
    <w:rsid w:val="00922D02"/>
    <w:rsid w:val="0093451D"/>
    <w:rsid w:val="009351F2"/>
    <w:rsid w:val="00943CAF"/>
    <w:rsid w:val="009444C2"/>
    <w:rsid w:val="009467ED"/>
    <w:rsid w:val="009559DE"/>
    <w:rsid w:val="0095666B"/>
    <w:rsid w:val="00960595"/>
    <w:rsid w:val="0096591F"/>
    <w:rsid w:val="00965ECC"/>
    <w:rsid w:val="00966BC4"/>
    <w:rsid w:val="00971EFD"/>
    <w:rsid w:val="00972824"/>
    <w:rsid w:val="009737A8"/>
    <w:rsid w:val="00976AAD"/>
    <w:rsid w:val="00980F04"/>
    <w:rsid w:val="009826B5"/>
    <w:rsid w:val="00983A45"/>
    <w:rsid w:val="00991CA5"/>
    <w:rsid w:val="009937C9"/>
    <w:rsid w:val="00994D46"/>
    <w:rsid w:val="00997E64"/>
    <w:rsid w:val="009A44AC"/>
    <w:rsid w:val="009A5035"/>
    <w:rsid w:val="009C2896"/>
    <w:rsid w:val="009C43EF"/>
    <w:rsid w:val="009D7C2B"/>
    <w:rsid w:val="009E2A80"/>
    <w:rsid w:val="009E2DF7"/>
    <w:rsid w:val="009E3DB1"/>
    <w:rsid w:val="009E56CB"/>
    <w:rsid w:val="009E69B9"/>
    <w:rsid w:val="009E79AC"/>
    <w:rsid w:val="009F2B36"/>
    <w:rsid w:val="00A01461"/>
    <w:rsid w:val="00A073BF"/>
    <w:rsid w:val="00A11B6C"/>
    <w:rsid w:val="00A124D0"/>
    <w:rsid w:val="00A21010"/>
    <w:rsid w:val="00A22D32"/>
    <w:rsid w:val="00A444A5"/>
    <w:rsid w:val="00A46BCD"/>
    <w:rsid w:val="00A46F79"/>
    <w:rsid w:val="00A470BC"/>
    <w:rsid w:val="00A47B1E"/>
    <w:rsid w:val="00A51A43"/>
    <w:rsid w:val="00A60F63"/>
    <w:rsid w:val="00A72B5E"/>
    <w:rsid w:val="00A74463"/>
    <w:rsid w:val="00A80B4C"/>
    <w:rsid w:val="00A84FB8"/>
    <w:rsid w:val="00A95A82"/>
    <w:rsid w:val="00AA2FB0"/>
    <w:rsid w:val="00AA43FB"/>
    <w:rsid w:val="00AA4DC6"/>
    <w:rsid w:val="00AB303C"/>
    <w:rsid w:val="00AC2059"/>
    <w:rsid w:val="00AC48D4"/>
    <w:rsid w:val="00AC5C1E"/>
    <w:rsid w:val="00AD1D9A"/>
    <w:rsid w:val="00AD2918"/>
    <w:rsid w:val="00AD30B3"/>
    <w:rsid w:val="00AD4F1F"/>
    <w:rsid w:val="00AD5DD9"/>
    <w:rsid w:val="00AE16D0"/>
    <w:rsid w:val="00AE36B9"/>
    <w:rsid w:val="00AE5C41"/>
    <w:rsid w:val="00AE62A7"/>
    <w:rsid w:val="00AF03AA"/>
    <w:rsid w:val="00AF1714"/>
    <w:rsid w:val="00AF2213"/>
    <w:rsid w:val="00B055AB"/>
    <w:rsid w:val="00B22657"/>
    <w:rsid w:val="00B26874"/>
    <w:rsid w:val="00B37D1D"/>
    <w:rsid w:val="00B541C6"/>
    <w:rsid w:val="00B64E28"/>
    <w:rsid w:val="00B677A0"/>
    <w:rsid w:val="00B71A95"/>
    <w:rsid w:val="00B735B8"/>
    <w:rsid w:val="00B7453D"/>
    <w:rsid w:val="00B75FB3"/>
    <w:rsid w:val="00B86E84"/>
    <w:rsid w:val="00B94E4A"/>
    <w:rsid w:val="00B961A7"/>
    <w:rsid w:val="00B96B4F"/>
    <w:rsid w:val="00BA12A5"/>
    <w:rsid w:val="00BA4600"/>
    <w:rsid w:val="00BB0FE3"/>
    <w:rsid w:val="00BB2187"/>
    <w:rsid w:val="00BB2664"/>
    <w:rsid w:val="00BB7623"/>
    <w:rsid w:val="00BC7B04"/>
    <w:rsid w:val="00BE0ADF"/>
    <w:rsid w:val="00BE4648"/>
    <w:rsid w:val="00BE5891"/>
    <w:rsid w:val="00BE6D1F"/>
    <w:rsid w:val="00BF0BC5"/>
    <w:rsid w:val="00BF72F5"/>
    <w:rsid w:val="00BF7EA7"/>
    <w:rsid w:val="00C02D33"/>
    <w:rsid w:val="00C03056"/>
    <w:rsid w:val="00C032CC"/>
    <w:rsid w:val="00C10C26"/>
    <w:rsid w:val="00C12629"/>
    <w:rsid w:val="00C31D15"/>
    <w:rsid w:val="00C33E3A"/>
    <w:rsid w:val="00C34721"/>
    <w:rsid w:val="00C34854"/>
    <w:rsid w:val="00C40CA8"/>
    <w:rsid w:val="00C47AF3"/>
    <w:rsid w:val="00C527F6"/>
    <w:rsid w:val="00C52CEA"/>
    <w:rsid w:val="00C53A44"/>
    <w:rsid w:val="00C55AD1"/>
    <w:rsid w:val="00C661AF"/>
    <w:rsid w:val="00C73174"/>
    <w:rsid w:val="00C7743A"/>
    <w:rsid w:val="00C829C1"/>
    <w:rsid w:val="00C84CEC"/>
    <w:rsid w:val="00C8773C"/>
    <w:rsid w:val="00C95376"/>
    <w:rsid w:val="00C977A8"/>
    <w:rsid w:val="00CA1E02"/>
    <w:rsid w:val="00CA506A"/>
    <w:rsid w:val="00CA5EF0"/>
    <w:rsid w:val="00CA5F31"/>
    <w:rsid w:val="00CB0032"/>
    <w:rsid w:val="00CB1632"/>
    <w:rsid w:val="00CB42FA"/>
    <w:rsid w:val="00CB72ED"/>
    <w:rsid w:val="00CC4E38"/>
    <w:rsid w:val="00CD2E60"/>
    <w:rsid w:val="00CD73A9"/>
    <w:rsid w:val="00CE1410"/>
    <w:rsid w:val="00CE2A8D"/>
    <w:rsid w:val="00CE7CF4"/>
    <w:rsid w:val="00CF10DD"/>
    <w:rsid w:val="00CF658C"/>
    <w:rsid w:val="00D01CA3"/>
    <w:rsid w:val="00D05D23"/>
    <w:rsid w:val="00D10563"/>
    <w:rsid w:val="00D12AA5"/>
    <w:rsid w:val="00D248C8"/>
    <w:rsid w:val="00D25506"/>
    <w:rsid w:val="00D27584"/>
    <w:rsid w:val="00D27822"/>
    <w:rsid w:val="00D3405C"/>
    <w:rsid w:val="00D43942"/>
    <w:rsid w:val="00D564AA"/>
    <w:rsid w:val="00D5759D"/>
    <w:rsid w:val="00D57E3C"/>
    <w:rsid w:val="00D764F7"/>
    <w:rsid w:val="00D91853"/>
    <w:rsid w:val="00DA1C36"/>
    <w:rsid w:val="00DA3DC5"/>
    <w:rsid w:val="00DB1ACB"/>
    <w:rsid w:val="00DB2A5B"/>
    <w:rsid w:val="00DB351A"/>
    <w:rsid w:val="00DB49E6"/>
    <w:rsid w:val="00DC2E13"/>
    <w:rsid w:val="00DC4ECD"/>
    <w:rsid w:val="00DD1ECB"/>
    <w:rsid w:val="00DE03F6"/>
    <w:rsid w:val="00DE192D"/>
    <w:rsid w:val="00DF607A"/>
    <w:rsid w:val="00DF7522"/>
    <w:rsid w:val="00E00FA9"/>
    <w:rsid w:val="00E0111A"/>
    <w:rsid w:val="00E059AF"/>
    <w:rsid w:val="00E06E08"/>
    <w:rsid w:val="00E129E8"/>
    <w:rsid w:val="00E1535D"/>
    <w:rsid w:val="00E17B89"/>
    <w:rsid w:val="00E22091"/>
    <w:rsid w:val="00E43E34"/>
    <w:rsid w:val="00E44271"/>
    <w:rsid w:val="00E44BC5"/>
    <w:rsid w:val="00E556A7"/>
    <w:rsid w:val="00E57312"/>
    <w:rsid w:val="00E627C9"/>
    <w:rsid w:val="00E65CD7"/>
    <w:rsid w:val="00E70976"/>
    <w:rsid w:val="00E75615"/>
    <w:rsid w:val="00E810E9"/>
    <w:rsid w:val="00E81B32"/>
    <w:rsid w:val="00E81BDF"/>
    <w:rsid w:val="00E867A1"/>
    <w:rsid w:val="00E86E5D"/>
    <w:rsid w:val="00EA070B"/>
    <w:rsid w:val="00EA237B"/>
    <w:rsid w:val="00EA747E"/>
    <w:rsid w:val="00EA7C41"/>
    <w:rsid w:val="00EB0A0D"/>
    <w:rsid w:val="00EB471F"/>
    <w:rsid w:val="00EB4EEE"/>
    <w:rsid w:val="00EC2FE4"/>
    <w:rsid w:val="00EC4257"/>
    <w:rsid w:val="00EC7227"/>
    <w:rsid w:val="00EE2B1A"/>
    <w:rsid w:val="00EF5F84"/>
    <w:rsid w:val="00F03408"/>
    <w:rsid w:val="00F075A1"/>
    <w:rsid w:val="00F12E3E"/>
    <w:rsid w:val="00F15264"/>
    <w:rsid w:val="00F2055F"/>
    <w:rsid w:val="00F22194"/>
    <w:rsid w:val="00F30C75"/>
    <w:rsid w:val="00F51A48"/>
    <w:rsid w:val="00F5229F"/>
    <w:rsid w:val="00F57B5B"/>
    <w:rsid w:val="00F63EC3"/>
    <w:rsid w:val="00F74636"/>
    <w:rsid w:val="00F76200"/>
    <w:rsid w:val="00F8320C"/>
    <w:rsid w:val="00F85D0C"/>
    <w:rsid w:val="00F86CF5"/>
    <w:rsid w:val="00F8735B"/>
    <w:rsid w:val="00F942B9"/>
    <w:rsid w:val="00F94D9F"/>
    <w:rsid w:val="00FA0538"/>
    <w:rsid w:val="00FA0582"/>
    <w:rsid w:val="00FA0ADB"/>
    <w:rsid w:val="00FA17DD"/>
    <w:rsid w:val="00FB48B6"/>
    <w:rsid w:val="00FC2571"/>
    <w:rsid w:val="00FC2E10"/>
    <w:rsid w:val="00FC783C"/>
    <w:rsid w:val="00FE476C"/>
    <w:rsid w:val="00FE74D7"/>
    <w:rsid w:val="00FF071F"/>
    <w:rsid w:val="00FF0A41"/>
    <w:rsid w:val="00FF2934"/>
    <w:rsid w:val="00FF4EC0"/>
    <w:rsid w:val="084D1E2B"/>
    <w:rsid w:val="126D2C3D"/>
    <w:rsid w:val="136E4031"/>
    <w:rsid w:val="263122B6"/>
    <w:rsid w:val="28040FC1"/>
    <w:rsid w:val="4056719A"/>
    <w:rsid w:val="615670DA"/>
    <w:rsid w:val="629A6296"/>
    <w:rsid w:val="63E50971"/>
    <w:rsid w:val="68267F2E"/>
    <w:rsid w:val="6F416D8D"/>
    <w:rsid w:val="762116DB"/>
    <w:rsid w:val="7A894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 w:qFormat="1"/>
    <w:lsdException w:name="annotation text" w:uiPriority="0" w:unhideWhenUsed="0" w:qFormat="1"/>
    <w:lsdException w:name="header" w:semiHidden="0"/>
    <w:lsdException w:name="footer" w:semiHidden="0"/>
    <w:lsdException w:name="caption" w:uiPriority="35" w:qFormat="1"/>
    <w:lsdException w:name="footnote reference" w:uiPriority="0" w:unhideWhenUsed="0" w:qFormat="1"/>
    <w:lsdException w:name="annotation reference" w:uiPriority="0" w:unhideWhenUsed="0"/>
    <w:lsdException w:name="page number" w:semiHidden="0" w:uiPriority="0" w:unhideWhenUsed="0" w:qFormat="1"/>
    <w:lsdException w:name="Title" w:semiHidden="0" w:uiPriority="10" w:unhideWhenUsed="0" w:qFormat="1"/>
    <w:lsdException w:name="Default Paragraph Font" w:locked="0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qFormat="1"/>
    <w:lsdException w:name="HTML Top of Form" w:locked="0"/>
    <w:lsdException w:name="HTML Bottom of Form" w:locked="0"/>
    <w:lsdException w:name="Normal Table" w:locked="0" w:qFormat="1"/>
    <w:lsdException w:name="annotation subject" w:uiPriority="0" w:unhideWhenUsed="0" w:qFormat="1"/>
    <w:lsdException w:name="No List" w:locked="0"/>
    <w:lsdException w:name="Outline List 1" w:locked="0"/>
    <w:lsdException w:name="Outline List 2" w:locked="0"/>
    <w:lsdException w:name="Outline List 3" w:locked="0"/>
    <w:lsdException w:name="Table Grid" w:uiPriority="59" w:qFormat="1"/>
    <w:lsdException w:name="Placeholder Text" w:unhideWhenUsed="0" w:qFormat="1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locked="0" w:semiHidden="0" w:unhideWhenUsed="0"/>
    <w:lsdException w:name="Intense Quote" w:locked="0" w:semiHidden="0" w:unhideWhenUs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Pr>
      <w:sz w:val="16"/>
      <w:szCs w:val="16"/>
    </w:rPr>
  </w:style>
  <w:style w:type="paragraph" w:styleId="CommentText">
    <w:name w:val="annotation text"/>
    <w:basedOn w:val="Normal"/>
    <w:semiHidden/>
    <w:qFormat/>
    <w:locked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qFormat/>
    <w:locked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qFormat/>
    <w:locked/>
    <w:rPr>
      <w:vertAlign w:val="superscript"/>
    </w:rPr>
  </w:style>
  <w:style w:type="paragraph" w:styleId="FootnoteText">
    <w:name w:val="footnote text"/>
    <w:basedOn w:val="Normal"/>
    <w:semiHidden/>
    <w:qFormat/>
    <w:lock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locked/>
    <w:rPr>
      <w:color w:val="0000FF"/>
      <w:u w:val="single"/>
    </w:rPr>
  </w:style>
  <w:style w:type="character" w:styleId="PageNumber">
    <w:name w:val="page number"/>
    <w:basedOn w:val="DefaultParagraphFont"/>
    <w:qFormat/>
    <w:locked/>
  </w:style>
  <w:style w:type="paragraph" w:styleId="PlainText">
    <w:name w:val="Plain Text"/>
    <w:basedOn w:val="Normal"/>
    <w:link w:val="PlainTextChar"/>
    <w:uiPriority w:val="99"/>
    <w:unhideWhenUsed/>
    <w:qFormat/>
    <w:locked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Pr>
      <w:b/>
      <w:bCs/>
    </w:rPr>
  </w:style>
  <w:style w:type="table" w:styleId="TableGrid">
    <w:name w:val="Table Grid"/>
    <w:basedOn w:val="TableNormal"/>
    <w:uiPriority w:val="59"/>
    <w:qFormat/>
    <w:locked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Pr>
      <w:sz w:val="22"/>
      <w:szCs w:val="22"/>
      <w:lang w:val="bs-Latn-BA"/>
    </w:rPr>
  </w:style>
  <w:style w:type="character" w:styleId="PlaceholderText">
    <w:name w:val="Placeholder Text"/>
    <w:basedOn w:val="DefaultParagraphFont"/>
    <w:uiPriority w:val="99"/>
    <w:semiHidden/>
    <w:qFormat/>
    <w:locked/>
    <w:rPr>
      <w:color w:val="808080"/>
    </w:rPr>
  </w:style>
  <w:style w:type="paragraph" w:styleId="ListParagraph">
    <w:name w:val="List Paragraph"/>
    <w:basedOn w:val="Normal"/>
    <w:uiPriority w:val="34"/>
    <w:qFormat/>
    <w:locked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  <w:rPr>
      <w:sz w:val="22"/>
      <w:szCs w:val="22"/>
      <w:lang w:eastAsia="en-US"/>
    </w:rPr>
  </w:style>
  <w:style w:type="paragraph" w:customStyle="1" w:styleId="Style">
    <w:name w:val="Style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qFormat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qFormat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qFormat/>
    <w:rPr>
      <w:rFonts w:ascii="Arial" w:hAnsi="Arial" w:cs="Arial"/>
      <w:vanish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 w:qFormat="1"/>
    <w:lsdException w:name="annotation text" w:uiPriority="0" w:unhideWhenUsed="0" w:qFormat="1"/>
    <w:lsdException w:name="header" w:semiHidden="0"/>
    <w:lsdException w:name="footer" w:semiHidden="0"/>
    <w:lsdException w:name="caption" w:uiPriority="35" w:qFormat="1"/>
    <w:lsdException w:name="footnote reference" w:uiPriority="0" w:unhideWhenUsed="0" w:qFormat="1"/>
    <w:lsdException w:name="annotation reference" w:uiPriority="0" w:unhideWhenUsed="0"/>
    <w:lsdException w:name="page number" w:semiHidden="0" w:uiPriority="0" w:unhideWhenUsed="0" w:qFormat="1"/>
    <w:lsdException w:name="Title" w:semiHidden="0" w:uiPriority="10" w:unhideWhenUsed="0" w:qFormat="1"/>
    <w:lsdException w:name="Default Paragraph Font" w:locked="0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qFormat="1"/>
    <w:lsdException w:name="HTML Top of Form" w:locked="0"/>
    <w:lsdException w:name="HTML Bottom of Form" w:locked="0"/>
    <w:lsdException w:name="Normal Table" w:locked="0" w:qFormat="1"/>
    <w:lsdException w:name="annotation subject" w:uiPriority="0" w:unhideWhenUsed="0" w:qFormat="1"/>
    <w:lsdException w:name="No List" w:locked="0"/>
    <w:lsdException w:name="Outline List 1" w:locked="0"/>
    <w:lsdException w:name="Outline List 2" w:locked="0"/>
    <w:lsdException w:name="Outline List 3" w:locked="0"/>
    <w:lsdException w:name="Table Grid" w:uiPriority="59" w:qFormat="1"/>
    <w:lsdException w:name="Placeholder Text" w:unhideWhenUsed="0" w:qFormat="1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locked="0" w:semiHidden="0" w:unhideWhenUsed="0"/>
    <w:lsdException w:name="Intense Quote" w:locked="0" w:semiHidden="0" w:unhideWhenUs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Pr>
      <w:sz w:val="16"/>
      <w:szCs w:val="16"/>
    </w:rPr>
  </w:style>
  <w:style w:type="paragraph" w:styleId="CommentText">
    <w:name w:val="annotation text"/>
    <w:basedOn w:val="Normal"/>
    <w:semiHidden/>
    <w:qFormat/>
    <w:locked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qFormat/>
    <w:locked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qFormat/>
    <w:locked/>
    <w:rPr>
      <w:vertAlign w:val="superscript"/>
    </w:rPr>
  </w:style>
  <w:style w:type="paragraph" w:styleId="FootnoteText">
    <w:name w:val="footnote text"/>
    <w:basedOn w:val="Normal"/>
    <w:semiHidden/>
    <w:qFormat/>
    <w:lock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locked/>
    <w:rPr>
      <w:color w:val="0000FF"/>
      <w:u w:val="single"/>
    </w:rPr>
  </w:style>
  <w:style w:type="character" w:styleId="PageNumber">
    <w:name w:val="page number"/>
    <w:basedOn w:val="DefaultParagraphFont"/>
    <w:qFormat/>
    <w:locked/>
  </w:style>
  <w:style w:type="paragraph" w:styleId="PlainText">
    <w:name w:val="Plain Text"/>
    <w:basedOn w:val="Normal"/>
    <w:link w:val="PlainTextChar"/>
    <w:uiPriority w:val="99"/>
    <w:unhideWhenUsed/>
    <w:qFormat/>
    <w:locked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Pr>
      <w:b/>
      <w:bCs/>
    </w:rPr>
  </w:style>
  <w:style w:type="table" w:styleId="TableGrid">
    <w:name w:val="Table Grid"/>
    <w:basedOn w:val="TableNormal"/>
    <w:uiPriority w:val="59"/>
    <w:qFormat/>
    <w:locked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Pr>
      <w:sz w:val="22"/>
      <w:szCs w:val="22"/>
      <w:lang w:val="bs-Latn-BA"/>
    </w:rPr>
  </w:style>
  <w:style w:type="character" w:styleId="PlaceholderText">
    <w:name w:val="Placeholder Text"/>
    <w:basedOn w:val="DefaultParagraphFont"/>
    <w:uiPriority w:val="99"/>
    <w:semiHidden/>
    <w:qFormat/>
    <w:locked/>
    <w:rPr>
      <w:color w:val="808080"/>
    </w:rPr>
  </w:style>
  <w:style w:type="paragraph" w:styleId="ListParagraph">
    <w:name w:val="List Paragraph"/>
    <w:basedOn w:val="Normal"/>
    <w:uiPriority w:val="34"/>
    <w:qFormat/>
    <w:locked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  <w:rPr>
      <w:sz w:val="22"/>
      <w:szCs w:val="22"/>
      <w:lang w:eastAsia="en-US"/>
    </w:rPr>
  </w:style>
  <w:style w:type="paragraph" w:customStyle="1" w:styleId="Style">
    <w:name w:val="Style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qFormat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qFormat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qFormat/>
    <w:rPr>
      <w:rFonts w:ascii="Arial" w:hAnsi="Arial" w:cs="Arial"/>
      <w:vanish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5CF74-6603-464D-B1F7-8A7D4E09D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938</Words>
  <Characters>5351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Almir</dc:creator>
  <cp:lastModifiedBy>Mahmut</cp:lastModifiedBy>
  <cp:revision>6</cp:revision>
  <cp:lastPrinted>2024-06-03T15:04:00Z</cp:lastPrinted>
  <dcterms:created xsi:type="dcterms:W3CDTF">2024-03-19T09:01:00Z</dcterms:created>
  <dcterms:modified xsi:type="dcterms:W3CDTF">2025-11-10T12:55:00Z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1033-12.2.0.16909</vt:lpwstr>
  </property>
  <property fmtid="{D5CDD505-2E9C-101B-9397-08002B2CF9AE}" pid="3" name="ICV">
    <vt:lpwstr>D7C4CA2F7527478BBFC986A3387DDBA1_13</vt:lpwstr>
  </property>
</Properties>
</file>